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96" w:type="dxa"/>
        <w:tblLayout w:type="fixed"/>
        <w:tblCellMar>
          <w:left w:w="70" w:type="dxa"/>
          <w:right w:w="70" w:type="dxa"/>
        </w:tblCellMar>
        <w:tblLook w:val="0000" w:firstRow="0" w:lastRow="0" w:firstColumn="0" w:lastColumn="0" w:noHBand="0" w:noVBand="0"/>
      </w:tblPr>
      <w:tblGrid>
        <w:gridCol w:w="4677"/>
        <w:gridCol w:w="4962"/>
      </w:tblGrid>
      <w:tr w:rsidR="00C34E46" w:rsidTr="00C51525">
        <w:tc>
          <w:tcPr>
            <w:tcW w:w="4677" w:type="dxa"/>
            <w:tcBorders>
              <w:top w:val="nil"/>
              <w:left w:val="nil"/>
              <w:bottom w:val="nil"/>
              <w:right w:val="nil"/>
            </w:tcBorders>
          </w:tcPr>
          <w:p w:rsidR="004C396C" w:rsidRDefault="00C446FD" w:rsidP="00C51525">
            <w:pPr>
              <w:jc w:val="center"/>
              <w:rPr>
                <w:b/>
                <w:sz w:val="28"/>
                <w:szCs w:val="24"/>
                <w:lang w:eastAsia="ru-RU"/>
              </w:rPr>
            </w:pPr>
            <w:bookmarkStart w:id="0" w:name="_GoBack"/>
            <w:bookmarkEnd w:id="0"/>
            <w:r>
              <w:rPr>
                <w:b/>
                <w:sz w:val="28"/>
                <w:szCs w:val="24"/>
                <w:lang w:eastAsia="ru-RU"/>
              </w:rPr>
              <w:t>Ф</w:t>
            </w:r>
            <w:r w:rsidRPr="00C51525">
              <w:rPr>
                <w:b/>
                <w:sz w:val="28"/>
                <w:szCs w:val="24"/>
                <w:lang w:eastAsia="ru-RU"/>
              </w:rPr>
              <w:t>едеральная служба государственной</w:t>
            </w:r>
          </w:p>
          <w:p w:rsidR="00CF729F" w:rsidRPr="00C51525" w:rsidRDefault="00C446FD" w:rsidP="00C51525">
            <w:pPr>
              <w:jc w:val="center"/>
              <w:rPr>
                <w:b/>
                <w:caps/>
                <w:sz w:val="28"/>
                <w:szCs w:val="24"/>
                <w:lang w:eastAsia="ru-RU"/>
              </w:rPr>
            </w:pPr>
            <w:r w:rsidRPr="00C51525">
              <w:rPr>
                <w:b/>
                <w:sz w:val="28"/>
                <w:szCs w:val="24"/>
                <w:lang w:eastAsia="ru-RU"/>
              </w:rPr>
              <w:t>статистики</w:t>
            </w:r>
          </w:p>
        </w:tc>
        <w:tc>
          <w:tcPr>
            <w:tcW w:w="4962" w:type="dxa"/>
            <w:tcBorders>
              <w:top w:val="nil"/>
              <w:left w:val="nil"/>
              <w:bottom w:val="nil"/>
              <w:right w:val="nil"/>
            </w:tcBorders>
          </w:tcPr>
          <w:p w:rsidR="00CF729F" w:rsidRPr="00C51525" w:rsidRDefault="00C446FD" w:rsidP="00C51525">
            <w:pPr>
              <w:jc w:val="center"/>
              <w:rPr>
                <w:b/>
                <w:caps/>
                <w:sz w:val="28"/>
                <w:szCs w:val="24"/>
                <w:lang w:eastAsia="ru-RU"/>
              </w:rPr>
            </w:pPr>
            <w:r>
              <w:rPr>
                <w:b/>
                <w:sz w:val="28"/>
                <w:szCs w:val="24"/>
                <w:lang w:eastAsia="ru-RU"/>
              </w:rPr>
              <w:t>Ф</w:t>
            </w:r>
            <w:r w:rsidRPr="00C51525">
              <w:rPr>
                <w:b/>
                <w:sz w:val="28"/>
                <w:szCs w:val="24"/>
                <w:lang w:eastAsia="ru-RU"/>
              </w:rPr>
              <w:t>едеральное агентство</w:t>
            </w:r>
          </w:p>
          <w:p w:rsidR="00CF729F" w:rsidRPr="00C51525" w:rsidRDefault="00C446FD" w:rsidP="00C51525">
            <w:pPr>
              <w:jc w:val="center"/>
              <w:rPr>
                <w:b/>
                <w:caps/>
                <w:sz w:val="28"/>
                <w:szCs w:val="24"/>
                <w:lang w:eastAsia="ru-RU"/>
              </w:rPr>
            </w:pPr>
            <w:r w:rsidRPr="00C51525">
              <w:rPr>
                <w:b/>
                <w:sz w:val="28"/>
                <w:szCs w:val="24"/>
                <w:lang w:eastAsia="ru-RU"/>
              </w:rPr>
              <w:t>по техническому</w:t>
            </w:r>
            <w:r>
              <w:rPr>
                <w:b/>
                <w:sz w:val="28"/>
                <w:szCs w:val="24"/>
                <w:lang w:eastAsia="ru-RU"/>
              </w:rPr>
              <w:t xml:space="preserve"> </w:t>
            </w:r>
            <w:r w:rsidRPr="00C51525">
              <w:rPr>
                <w:b/>
                <w:sz w:val="28"/>
                <w:szCs w:val="24"/>
                <w:lang w:eastAsia="ru-RU"/>
              </w:rPr>
              <w:t>регулированию</w:t>
            </w:r>
            <w:r w:rsidRPr="00C51525">
              <w:rPr>
                <w:b/>
                <w:sz w:val="28"/>
                <w:szCs w:val="24"/>
                <w:lang w:eastAsia="ru-RU"/>
              </w:rPr>
              <w:br/>
              <w:t>и метрологии</w:t>
            </w:r>
          </w:p>
        </w:tc>
      </w:tr>
    </w:tbl>
    <w:p w:rsidR="00CF729F" w:rsidRDefault="00C446FD" w:rsidP="003C3FE8">
      <w:pPr>
        <w:spacing w:before="4200"/>
        <w:jc w:val="center"/>
        <w:rPr>
          <w:b/>
          <w:sz w:val="40"/>
          <w:szCs w:val="40"/>
          <w:lang w:eastAsia="ru-RU"/>
        </w:rPr>
      </w:pPr>
      <w:r w:rsidRPr="00C51525">
        <w:rPr>
          <w:b/>
          <w:sz w:val="40"/>
          <w:szCs w:val="40"/>
          <w:lang w:eastAsia="ru-RU"/>
        </w:rPr>
        <w:t>ОБЩЕРОССИЙСКИЙ КЛАССИФИКАТОР</w:t>
      </w:r>
      <w:r w:rsidRPr="00C51525">
        <w:rPr>
          <w:b/>
          <w:sz w:val="40"/>
          <w:szCs w:val="40"/>
          <w:lang w:eastAsia="ru-RU"/>
        </w:rPr>
        <w:br/>
        <w:t>ФИНАНСОВЫХ ИНСТРУМЕНТОВ</w:t>
      </w:r>
    </w:p>
    <w:p w:rsidR="00C51525" w:rsidRPr="00C51525" w:rsidRDefault="00C51525" w:rsidP="00C51525">
      <w:pPr>
        <w:spacing w:before="120"/>
        <w:jc w:val="center"/>
        <w:rPr>
          <w:b/>
          <w:sz w:val="40"/>
          <w:szCs w:val="40"/>
          <w:lang w:eastAsia="ru-RU"/>
        </w:rPr>
      </w:pPr>
    </w:p>
    <w:p w:rsidR="00CF729F" w:rsidRDefault="00C446FD" w:rsidP="00C51525">
      <w:pPr>
        <w:spacing w:before="120" w:after="720"/>
        <w:jc w:val="center"/>
        <w:rPr>
          <w:b/>
          <w:sz w:val="36"/>
          <w:szCs w:val="36"/>
          <w:lang w:eastAsia="ru-RU"/>
        </w:rPr>
      </w:pPr>
      <w:r w:rsidRPr="00C51525">
        <w:rPr>
          <w:b/>
          <w:sz w:val="36"/>
          <w:szCs w:val="36"/>
          <w:lang w:eastAsia="ru-RU"/>
        </w:rPr>
        <w:t xml:space="preserve">ОК </w:t>
      </w:r>
      <w:r w:rsidR="00DF4F20" w:rsidRPr="00C51525">
        <w:rPr>
          <w:b/>
          <w:sz w:val="36"/>
          <w:szCs w:val="36"/>
          <w:lang w:eastAsia="ru-RU"/>
        </w:rPr>
        <w:t>038–2023</w:t>
      </w:r>
    </w:p>
    <w:p w:rsidR="00C51525" w:rsidRPr="00C51525" w:rsidRDefault="00C446FD" w:rsidP="004C396C">
      <w:pPr>
        <w:spacing w:before="120" w:after="5520"/>
        <w:jc w:val="center"/>
        <w:rPr>
          <w:lang w:eastAsia="ru-RU"/>
        </w:rPr>
      </w:pPr>
      <w:r w:rsidRPr="00C51525">
        <w:rPr>
          <w:lang w:eastAsia="ru-RU"/>
        </w:rPr>
        <w:t>Издание официальное</w:t>
      </w:r>
    </w:p>
    <w:p w:rsidR="00CF729F" w:rsidRPr="00C51525" w:rsidRDefault="00C446FD" w:rsidP="003C3FE8">
      <w:pPr>
        <w:jc w:val="center"/>
        <w:rPr>
          <w:sz w:val="20"/>
          <w:szCs w:val="20"/>
          <w:lang w:eastAsia="ru-RU"/>
        </w:rPr>
      </w:pPr>
      <w:r w:rsidRPr="00C51525">
        <w:rPr>
          <w:sz w:val="20"/>
          <w:szCs w:val="20"/>
          <w:lang w:eastAsia="ru-RU"/>
        </w:rPr>
        <w:t>Москва</w:t>
      </w:r>
    </w:p>
    <w:p w:rsidR="00C51525" w:rsidRPr="004C396C" w:rsidRDefault="00C446FD" w:rsidP="003C3FE8">
      <w:pPr>
        <w:jc w:val="center"/>
        <w:rPr>
          <w:rFonts w:ascii="Arial" w:hAnsi="Arial" w:cs="Arial"/>
          <w:sz w:val="20"/>
          <w:szCs w:val="20"/>
          <w:lang w:eastAsia="ru-RU"/>
        </w:rPr>
      </w:pPr>
      <w:r w:rsidRPr="004C396C">
        <w:rPr>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4751705</wp:posOffset>
                </wp:positionH>
                <wp:positionV relativeFrom="paragraph">
                  <wp:posOffset>935990</wp:posOffset>
                </wp:positionV>
                <wp:extent cx="1727835" cy="791845"/>
                <wp:effectExtent l="0" t="0" r="0" b="0"/>
                <wp:wrapNone/>
                <wp:docPr id="11" name="Надпись 1"/>
                <wp:cNvGraphicFramePr/>
                <a:graphic xmlns:a="http://schemas.openxmlformats.org/drawingml/2006/main">
                  <a:graphicData uri="http://schemas.microsoft.com/office/word/2010/wordprocessingShape">
                    <wps:wsp>
                      <wps:cNvSpPr txBox="1"/>
                      <wps:spPr>
                        <a:xfrm>
                          <a:off x="0" y="0"/>
                          <a:ext cx="1727835" cy="79184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rsidR="00FB5B25" w:rsidRDefault="00FB5B25" w:rsidP="00545C52"/>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Надпись 1" o:spid="_x0000_s1025" type="#_x0000_t202" style="width:136.05pt;height:62.35pt;margin-top:73.7pt;margin-left:374.15pt;mso-height-percent:0;mso-height-relative:page;mso-width-percent:0;mso-width-relative:page;mso-wrap-distance-bottom:0;mso-wrap-distance-left:9pt;mso-wrap-distance-right:9pt;mso-wrap-distance-top:0;position:absolute;v-text-anchor:top;z-index:251658240" filled="f" fillcolor="this" stroked="f" strokeweight="0.5pt">
                <v:textbox inset="0,0,0,0">
                  <w:txbxContent>
                    <w:p w:rsidR="00FB5B25" w:rsidP="00545C52">
                      <w:pPr>
                        <w:spacing w:after="0"/>
                      </w:pPr>
                    </w:p>
                  </w:txbxContent>
                </v:textbox>
              </v:shape>
            </w:pict>
          </mc:Fallback>
        </mc:AlternateContent>
      </w:r>
      <w:r w:rsidR="004C396C" w:rsidRPr="004C396C">
        <w:rPr>
          <w:sz w:val="20"/>
          <w:szCs w:val="20"/>
          <w:lang w:eastAsia="ru-RU"/>
        </w:rPr>
        <w:t>2023</w:t>
      </w:r>
    </w:p>
    <w:p w:rsidR="00CF729F" w:rsidRPr="00432917" w:rsidRDefault="00CF729F" w:rsidP="00432917">
      <w:pPr>
        <w:ind w:firstLine="720"/>
        <w:jc w:val="both"/>
        <w:rPr>
          <w:b/>
          <w:snapToGrid w:val="0"/>
          <w:lang w:eastAsia="ru-RU"/>
        </w:rPr>
        <w:sectPr w:rsidR="00CF729F" w:rsidRPr="00432917" w:rsidSect="00694D12">
          <w:footerReference w:type="default" r:id="rId8"/>
          <w:pgSz w:w="11906" w:h="16838"/>
          <w:pgMar w:top="851" w:right="567" w:bottom="567" w:left="1418" w:header="709" w:footer="709" w:gutter="0"/>
          <w:pgNumType w:start="2"/>
          <w:cols w:space="708"/>
          <w:docGrid w:linePitch="360"/>
        </w:sectPr>
      </w:pPr>
    </w:p>
    <w:tbl>
      <w:tblPr>
        <w:tblW w:w="0" w:type="auto"/>
        <w:tblInd w:w="496" w:type="dxa"/>
        <w:tblLayout w:type="fixed"/>
        <w:tblCellMar>
          <w:left w:w="70" w:type="dxa"/>
          <w:right w:w="70" w:type="dxa"/>
        </w:tblCellMar>
        <w:tblLook w:val="0000" w:firstRow="0" w:lastRow="0" w:firstColumn="0" w:lastColumn="0" w:noHBand="0" w:noVBand="0"/>
      </w:tblPr>
      <w:tblGrid>
        <w:gridCol w:w="4677"/>
        <w:gridCol w:w="4962"/>
      </w:tblGrid>
      <w:tr w:rsidR="00C34E46" w:rsidTr="001E359F">
        <w:tc>
          <w:tcPr>
            <w:tcW w:w="4677" w:type="dxa"/>
            <w:tcBorders>
              <w:top w:val="nil"/>
              <w:left w:val="nil"/>
              <w:bottom w:val="nil"/>
              <w:right w:val="nil"/>
            </w:tcBorders>
          </w:tcPr>
          <w:p w:rsidR="004C396C" w:rsidRDefault="00C446FD" w:rsidP="001E359F">
            <w:pPr>
              <w:jc w:val="center"/>
              <w:rPr>
                <w:sz w:val="28"/>
                <w:szCs w:val="24"/>
                <w:lang w:eastAsia="ru-RU"/>
              </w:rPr>
            </w:pPr>
            <w:r w:rsidRPr="004C396C">
              <w:rPr>
                <w:sz w:val="28"/>
                <w:szCs w:val="24"/>
                <w:lang w:eastAsia="ru-RU"/>
              </w:rPr>
              <w:lastRenderedPageBreak/>
              <w:t>Федеральная служба государственной</w:t>
            </w:r>
          </w:p>
          <w:p w:rsidR="004C396C" w:rsidRPr="004C396C" w:rsidRDefault="00C446FD" w:rsidP="001E359F">
            <w:pPr>
              <w:jc w:val="center"/>
              <w:rPr>
                <w:caps/>
                <w:sz w:val="28"/>
                <w:szCs w:val="24"/>
                <w:lang w:eastAsia="ru-RU"/>
              </w:rPr>
            </w:pPr>
            <w:r w:rsidRPr="004C396C">
              <w:rPr>
                <w:sz w:val="28"/>
                <w:szCs w:val="24"/>
                <w:lang w:eastAsia="ru-RU"/>
              </w:rPr>
              <w:t>статистики</w:t>
            </w:r>
          </w:p>
        </w:tc>
        <w:tc>
          <w:tcPr>
            <w:tcW w:w="4962" w:type="dxa"/>
            <w:tcBorders>
              <w:top w:val="nil"/>
              <w:left w:val="nil"/>
              <w:bottom w:val="nil"/>
              <w:right w:val="nil"/>
            </w:tcBorders>
          </w:tcPr>
          <w:p w:rsidR="004C396C" w:rsidRPr="004C396C" w:rsidRDefault="00C446FD" w:rsidP="001E359F">
            <w:pPr>
              <w:jc w:val="center"/>
              <w:rPr>
                <w:caps/>
                <w:sz w:val="28"/>
                <w:szCs w:val="24"/>
                <w:lang w:eastAsia="ru-RU"/>
              </w:rPr>
            </w:pPr>
            <w:r w:rsidRPr="004C396C">
              <w:rPr>
                <w:sz w:val="28"/>
                <w:szCs w:val="24"/>
                <w:lang w:eastAsia="ru-RU"/>
              </w:rPr>
              <w:t>Федеральное агентство</w:t>
            </w:r>
          </w:p>
          <w:p w:rsidR="004C396C" w:rsidRPr="004C396C" w:rsidRDefault="00C446FD" w:rsidP="001E359F">
            <w:pPr>
              <w:jc w:val="center"/>
              <w:rPr>
                <w:caps/>
                <w:sz w:val="28"/>
                <w:szCs w:val="24"/>
                <w:lang w:eastAsia="ru-RU"/>
              </w:rPr>
            </w:pPr>
            <w:r w:rsidRPr="004C396C">
              <w:rPr>
                <w:sz w:val="28"/>
                <w:szCs w:val="24"/>
                <w:lang w:eastAsia="ru-RU"/>
              </w:rPr>
              <w:t>по техническому регулированию</w:t>
            </w:r>
            <w:r w:rsidRPr="004C396C">
              <w:rPr>
                <w:sz w:val="28"/>
                <w:szCs w:val="24"/>
                <w:lang w:eastAsia="ru-RU"/>
              </w:rPr>
              <w:br/>
              <w:t>и метрологии</w:t>
            </w:r>
          </w:p>
        </w:tc>
      </w:tr>
    </w:tbl>
    <w:p w:rsidR="004C396C" w:rsidRPr="004721A4" w:rsidRDefault="00C446FD" w:rsidP="004C396C">
      <w:pPr>
        <w:spacing w:before="4200"/>
        <w:jc w:val="center"/>
        <w:rPr>
          <w:sz w:val="36"/>
          <w:szCs w:val="36"/>
          <w:lang w:eastAsia="ru-RU"/>
        </w:rPr>
      </w:pPr>
      <w:r w:rsidRPr="004721A4">
        <w:rPr>
          <w:sz w:val="36"/>
          <w:szCs w:val="36"/>
          <w:lang w:eastAsia="ru-RU"/>
        </w:rPr>
        <w:t xml:space="preserve">ОБЩЕРОССИЙСКИЙ </w:t>
      </w:r>
      <w:r w:rsidRPr="004721A4">
        <w:rPr>
          <w:sz w:val="36"/>
          <w:szCs w:val="36"/>
          <w:lang w:eastAsia="ru-RU"/>
        </w:rPr>
        <w:t>КЛАССИФИКАТОР</w:t>
      </w:r>
      <w:r w:rsidRPr="004721A4">
        <w:rPr>
          <w:sz w:val="36"/>
          <w:szCs w:val="36"/>
          <w:lang w:eastAsia="ru-RU"/>
        </w:rPr>
        <w:br/>
        <w:t>ФИНАНСОВЫХ ИНСТРУМЕНТОВ</w:t>
      </w:r>
    </w:p>
    <w:p w:rsidR="004C396C" w:rsidRPr="004C396C" w:rsidRDefault="004C396C" w:rsidP="004C396C">
      <w:pPr>
        <w:spacing w:before="120"/>
        <w:jc w:val="center"/>
        <w:rPr>
          <w:sz w:val="40"/>
          <w:szCs w:val="40"/>
          <w:lang w:eastAsia="ru-RU"/>
        </w:rPr>
      </w:pPr>
    </w:p>
    <w:p w:rsidR="004C396C" w:rsidRPr="004C396C" w:rsidRDefault="00C446FD" w:rsidP="004C396C">
      <w:pPr>
        <w:spacing w:before="120" w:after="720"/>
        <w:jc w:val="center"/>
        <w:rPr>
          <w:sz w:val="36"/>
          <w:szCs w:val="36"/>
          <w:lang w:eastAsia="ru-RU"/>
        </w:rPr>
      </w:pPr>
      <w:r w:rsidRPr="004C396C">
        <w:rPr>
          <w:sz w:val="36"/>
          <w:szCs w:val="36"/>
          <w:lang w:eastAsia="ru-RU"/>
        </w:rPr>
        <w:t>ОК 038–2023</w:t>
      </w:r>
    </w:p>
    <w:p w:rsidR="004C396C" w:rsidRPr="00C51525" w:rsidRDefault="00C446FD" w:rsidP="004C396C">
      <w:pPr>
        <w:spacing w:before="120" w:after="5520"/>
        <w:jc w:val="center"/>
        <w:rPr>
          <w:lang w:eastAsia="ru-RU"/>
        </w:rPr>
      </w:pPr>
      <w:r w:rsidRPr="00C51525">
        <w:rPr>
          <w:lang w:eastAsia="ru-RU"/>
        </w:rPr>
        <w:t>Издание официальное</w:t>
      </w:r>
    </w:p>
    <w:p w:rsidR="004C396C" w:rsidRPr="00C51525" w:rsidRDefault="00C446FD" w:rsidP="004C396C">
      <w:pPr>
        <w:jc w:val="center"/>
        <w:rPr>
          <w:sz w:val="20"/>
          <w:szCs w:val="20"/>
          <w:lang w:eastAsia="ru-RU"/>
        </w:rPr>
      </w:pPr>
      <w:r w:rsidRPr="00C51525">
        <w:rPr>
          <w:sz w:val="20"/>
          <w:szCs w:val="20"/>
          <w:lang w:eastAsia="ru-RU"/>
        </w:rPr>
        <w:t>Москва</w:t>
      </w:r>
    </w:p>
    <w:p w:rsidR="004C396C" w:rsidRPr="004C396C" w:rsidRDefault="00C446FD" w:rsidP="004C396C">
      <w:pPr>
        <w:jc w:val="center"/>
        <w:rPr>
          <w:rFonts w:ascii="Arial" w:hAnsi="Arial" w:cs="Arial"/>
          <w:sz w:val="20"/>
          <w:szCs w:val="20"/>
          <w:lang w:eastAsia="ru-RU"/>
        </w:rPr>
      </w:pPr>
      <w:r w:rsidRPr="004C396C">
        <w:rPr>
          <w:noProof/>
          <w:sz w:val="20"/>
          <w:szCs w:val="20"/>
          <w:lang w:eastAsia="ru-RU"/>
        </w:rPr>
        <mc:AlternateContent>
          <mc:Choice Requires="wps">
            <w:drawing>
              <wp:anchor distT="0" distB="0" distL="114300" distR="114300" simplePos="0" relativeHeight="251661312" behindDoc="0" locked="0" layoutInCell="1" allowOverlap="1">
                <wp:simplePos x="0" y="0"/>
                <wp:positionH relativeFrom="column">
                  <wp:posOffset>4751705</wp:posOffset>
                </wp:positionH>
                <wp:positionV relativeFrom="paragraph">
                  <wp:posOffset>935990</wp:posOffset>
                </wp:positionV>
                <wp:extent cx="1727835" cy="791845"/>
                <wp:effectExtent l="0" t="0" r="0" b="0"/>
                <wp:wrapNone/>
                <wp:docPr id="10" name="Надпись 1"/>
                <wp:cNvGraphicFramePr/>
                <a:graphic xmlns:a="http://schemas.openxmlformats.org/drawingml/2006/main">
                  <a:graphicData uri="http://schemas.microsoft.com/office/word/2010/wordprocessingShape">
                    <wps:wsp>
                      <wps:cNvSpPr txBox="1"/>
                      <wps:spPr>
                        <a:xfrm>
                          <a:off x="0" y="0"/>
                          <a:ext cx="1727835" cy="79184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rsidR="00FB5B25" w:rsidRDefault="00FB5B25" w:rsidP="004C396C"/>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Надпись 1" o:spid="_x0000_s1026" type="#_x0000_t202" style="width:136.05pt;height:62.35pt;margin-top:73.7pt;margin-left:374.15pt;mso-height-percent:0;mso-height-relative:page;mso-width-percent:0;mso-width-relative:page;mso-wrap-distance-bottom:0;mso-wrap-distance-left:9pt;mso-wrap-distance-right:9pt;mso-wrap-distance-top:0;position:absolute;v-text-anchor:top;z-index:251660288" filled="f" fillcolor="this" stroked="f" strokeweight="0.5pt">
                <v:textbox inset="0,0,0,0">
                  <w:txbxContent>
                    <w:p w:rsidR="00FB5B25" w:rsidP="004C396C">
                      <w:pPr>
                        <w:spacing w:after="0"/>
                      </w:pPr>
                    </w:p>
                  </w:txbxContent>
                </v:textbox>
              </v:shape>
            </w:pict>
          </mc:Fallback>
        </mc:AlternateContent>
      </w:r>
      <w:r w:rsidR="004C396C" w:rsidRPr="004C396C">
        <w:rPr>
          <w:sz w:val="20"/>
          <w:szCs w:val="20"/>
          <w:lang w:eastAsia="ru-RU"/>
        </w:rPr>
        <w:t>2023</w:t>
      </w:r>
    </w:p>
    <w:p w:rsidR="00CF729F" w:rsidRPr="00432917" w:rsidRDefault="00CF729F" w:rsidP="00344AA1">
      <w:pPr>
        <w:keepNext/>
        <w:jc w:val="center"/>
        <w:outlineLvl w:val="6"/>
        <w:rPr>
          <w:b/>
          <w:snapToGrid w:val="0"/>
          <w:lang w:eastAsia="ru-RU"/>
        </w:rPr>
        <w:sectPr w:rsidR="00CF729F" w:rsidRPr="00432917" w:rsidSect="00344AA1">
          <w:footerReference w:type="default" r:id="rId9"/>
          <w:pgSz w:w="11906" w:h="16838"/>
          <w:pgMar w:top="1134" w:right="1134" w:bottom="1134" w:left="1701" w:header="709" w:footer="709" w:gutter="0"/>
          <w:pgNumType w:start="5"/>
          <w:cols w:space="720"/>
          <w:docGrid w:linePitch="299"/>
        </w:sectPr>
      </w:pPr>
    </w:p>
    <w:p w:rsidR="00CF729F" w:rsidRPr="004C396C" w:rsidRDefault="00C446FD" w:rsidP="003C3FE8">
      <w:pPr>
        <w:keepNext/>
        <w:jc w:val="center"/>
        <w:outlineLvl w:val="6"/>
        <w:rPr>
          <w:b/>
          <w:bCs/>
          <w:szCs w:val="24"/>
          <w:lang w:eastAsia="ru-RU"/>
        </w:rPr>
      </w:pPr>
      <w:bookmarkStart w:id="1" w:name="_Toc186344349"/>
      <w:r w:rsidRPr="004C396C">
        <w:rPr>
          <w:b/>
          <w:bCs/>
          <w:szCs w:val="24"/>
          <w:lang w:eastAsia="ru-RU"/>
        </w:rPr>
        <w:lastRenderedPageBreak/>
        <w:t>Предисловие</w:t>
      </w:r>
      <w:bookmarkEnd w:id="1"/>
    </w:p>
    <w:p w:rsidR="00CF729F" w:rsidRPr="004C396C" w:rsidRDefault="00CF729F" w:rsidP="003C3FE8">
      <w:pPr>
        <w:rPr>
          <w:szCs w:val="24"/>
          <w:lang w:eastAsia="ru-RU"/>
        </w:rPr>
      </w:pPr>
    </w:p>
    <w:p w:rsidR="00CF729F" w:rsidRPr="004C396C" w:rsidRDefault="00C446FD" w:rsidP="001C41AD">
      <w:pPr>
        <w:autoSpaceDE w:val="0"/>
        <w:autoSpaceDN w:val="0"/>
        <w:spacing w:before="60" w:after="120" w:line="312" w:lineRule="auto"/>
        <w:ind w:firstLine="709"/>
        <w:jc w:val="both"/>
        <w:outlineLvl w:val="0"/>
        <w:rPr>
          <w:b/>
          <w:bCs/>
          <w:szCs w:val="24"/>
          <w:lang w:eastAsia="ru-RU"/>
        </w:rPr>
      </w:pPr>
      <w:r w:rsidRPr="004C396C">
        <w:rPr>
          <w:szCs w:val="24"/>
          <w:lang w:eastAsia="ru-RU"/>
        </w:rPr>
        <w:t>Основанием для разработки Общероссийского классификатора финансовых инструментов является План мероприятий по реализации рекомендаций Организации экономического сотрудничества и развития по развитию системы национальных счетов Российской Федерации, утвержд</w:t>
      </w:r>
      <w:r w:rsidRPr="004C396C">
        <w:rPr>
          <w:szCs w:val="24"/>
          <w:lang w:eastAsia="ru-RU"/>
        </w:rPr>
        <w:t xml:space="preserve">енный в соответствии с поручением Правительства Российской Федерации от </w:t>
      </w:r>
      <w:r w:rsidRPr="004C396C">
        <w:rPr>
          <w:bCs/>
          <w:szCs w:val="24"/>
          <w:lang w:eastAsia="ru-RU"/>
        </w:rPr>
        <w:t>30 октября 2013 г</w:t>
      </w:r>
      <w:r w:rsidR="00DF4F20" w:rsidRPr="004C396C">
        <w:rPr>
          <w:bCs/>
          <w:szCs w:val="24"/>
          <w:lang w:eastAsia="ru-RU"/>
        </w:rPr>
        <w:t>.</w:t>
      </w:r>
      <w:r w:rsidRPr="004C396C">
        <w:rPr>
          <w:bCs/>
          <w:szCs w:val="24"/>
          <w:lang w:eastAsia="ru-RU"/>
        </w:rPr>
        <w:t xml:space="preserve"> № ИШ-П13-7806 </w:t>
      </w:r>
      <w:r w:rsidRPr="004C396C">
        <w:rPr>
          <w:szCs w:val="24"/>
          <w:lang w:eastAsia="ru-RU"/>
        </w:rPr>
        <w:t>совместным приказом Росстата, Минэкономразвития России и Минфина России</w:t>
      </w:r>
      <w:r w:rsidR="001C41AD" w:rsidRPr="004C396C">
        <w:rPr>
          <w:szCs w:val="24"/>
          <w:lang w:eastAsia="ru-RU"/>
        </w:rPr>
        <w:t xml:space="preserve"> </w:t>
      </w:r>
      <w:r w:rsidRPr="004C396C">
        <w:rPr>
          <w:szCs w:val="24"/>
          <w:lang w:eastAsia="ru-RU"/>
        </w:rPr>
        <w:t>от 3 октября 2014 г</w:t>
      </w:r>
      <w:r w:rsidR="00DF4F20" w:rsidRPr="004C396C">
        <w:rPr>
          <w:szCs w:val="24"/>
          <w:lang w:eastAsia="ru-RU"/>
        </w:rPr>
        <w:t>.</w:t>
      </w:r>
      <w:r w:rsidR="00434F6C" w:rsidRPr="004C396C">
        <w:rPr>
          <w:szCs w:val="24"/>
          <w:lang w:eastAsia="ru-RU"/>
        </w:rPr>
        <w:t xml:space="preserve"> № 602/634/112н</w:t>
      </w:r>
      <w:r w:rsidR="00FB5B25">
        <w:rPr>
          <w:szCs w:val="24"/>
          <w:lang w:eastAsia="ru-RU"/>
        </w:rPr>
        <w:t>.</w:t>
      </w:r>
    </w:p>
    <w:p w:rsidR="00CF729F" w:rsidRPr="004C396C" w:rsidRDefault="00CF729F" w:rsidP="003C3FE8">
      <w:pPr>
        <w:rPr>
          <w:szCs w:val="24"/>
          <w:lang w:eastAsia="ru-RU"/>
        </w:rPr>
      </w:pPr>
    </w:p>
    <w:p w:rsidR="00CF729F" w:rsidRPr="004C396C" w:rsidRDefault="00C446FD" w:rsidP="003C3FE8">
      <w:pPr>
        <w:keepNext/>
        <w:ind w:firstLine="709"/>
        <w:jc w:val="both"/>
        <w:outlineLvl w:val="7"/>
        <w:rPr>
          <w:b/>
          <w:bCs/>
          <w:szCs w:val="24"/>
          <w:lang w:eastAsia="ru-RU"/>
        </w:rPr>
      </w:pPr>
      <w:r w:rsidRPr="004C396C">
        <w:rPr>
          <w:b/>
          <w:bCs/>
          <w:szCs w:val="24"/>
          <w:lang w:eastAsia="ru-RU"/>
        </w:rPr>
        <w:t>Сведения об общероссийском классификаторе</w:t>
      </w:r>
    </w:p>
    <w:p w:rsidR="00CF729F" w:rsidRPr="004C396C" w:rsidRDefault="00CF729F" w:rsidP="003C3FE8">
      <w:pPr>
        <w:ind w:firstLine="709"/>
        <w:jc w:val="both"/>
        <w:rPr>
          <w:szCs w:val="24"/>
          <w:lang w:eastAsia="ru-RU"/>
        </w:rPr>
      </w:pPr>
    </w:p>
    <w:p w:rsidR="00CF729F" w:rsidRPr="004C396C" w:rsidRDefault="00C446FD" w:rsidP="001C41AD">
      <w:pPr>
        <w:tabs>
          <w:tab w:val="left" w:pos="2764"/>
          <w:tab w:val="left" w:pos="10276"/>
        </w:tabs>
        <w:spacing w:line="312" w:lineRule="auto"/>
        <w:ind w:left="68"/>
        <w:jc w:val="both"/>
        <w:rPr>
          <w:szCs w:val="24"/>
          <w:lang w:eastAsia="ru-RU"/>
        </w:rPr>
      </w:pPr>
      <w:r w:rsidRPr="004C396C">
        <w:rPr>
          <w:szCs w:val="24"/>
          <w:lang w:eastAsia="ru-RU"/>
        </w:rPr>
        <w:t>1 РАЗРАБОТАН Федеральной службой государственной статистики совместно</w:t>
      </w:r>
      <w:r w:rsidR="004C396C">
        <w:rPr>
          <w:szCs w:val="24"/>
          <w:lang w:eastAsia="ru-RU"/>
        </w:rPr>
        <w:br/>
      </w:r>
      <w:r w:rsidRPr="004C396C">
        <w:rPr>
          <w:szCs w:val="24"/>
          <w:lang w:eastAsia="ru-RU"/>
        </w:rPr>
        <w:t>с Центральным банком Российской Федерации</w:t>
      </w:r>
    </w:p>
    <w:p w:rsidR="00CF729F" w:rsidRPr="004C396C" w:rsidRDefault="00CF729F" w:rsidP="001C41AD">
      <w:pPr>
        <w:tabs>
          <w:tab w:val="left" w:pos="2764"/>
          <w:tab w:val="left" w:pos="10276"/>
        </w:tabs>
        <w:spacing w:line="312" w:lineRule="auto"/>
        <w:ind w:left="68"/>
        <w:jc w:val="both"/>
        <w:rPr>
          <w:szCs w:val="24"/>
          <w:lang w:eastAsia="ru-RU"/>
        </w:rPr>
      </w:pPr>
    </w:p>
    <w:p w:rsidR="00CF729F" w:rsidRPr="004C396C" w:rsidRDefault="00C446FD" w:rsidP="003C3FE8">
      <w:pPr>
        <w:keepNext/>
        <w:tabs>
          <w:tab w:val="left" w:pos="2764"/>
          <w:tab w:val="left" w:pos="10276"/>
        </w:tabs>
        <w:ind w:left="68"/>
        <w:jc w:val="both"/>
        <w:outlineLvl w:val="3"/>
        <w:rPr>
          <w:szCs w:val="24"/>
          <w:lang w:eastAsia="ru-RU"/>
        </w:rPr>
      </w:pPr>
      <w:r w:rsidRPr="004C396C">
        <w:rPr>
          <w:szCs w:val="24"/>
          <w:lang w:eastAsia="ru-RU"/>
        </w:rPr>
        <w:t xml:space="preserve">2 ПРЕДСТАВЛЕН Федеральной службой государственной статистики </w:t>
      </w:r>
    </w:p>
    <w:p w:rsidR="00CF729F" w:rsidRPr="004C396C" w:rsidRDefault="00CF729F" w:rsidP="003C3FE8">
      <w:pPr>
        <w:jc w:val="both"/>
        <w:rPr>
          <w:szCs w:val="24"/>
          <w:lang w:eastAsia="ru-RU"/>
        </w:rPr>
      </w:pPr>
    </w:p>
    <w:p w:rsidR="00CF729F" w:rsidRPr="004C396C" w:rsidRDefault="00C446FD" w:rsidP="001C41AD">
      <w:pPr>
        <w:keepNext/>
        <w:tabs>
          <w:tab w:val="left" w:pos="2764"/>
          <w:tab w:val="left" w:pos="10276"/>
        </w:tabs>
        <w:spacing w:line="312" w:lineRule="auto"/>
        <w:ind w:left="68"/>
        <w:jc w:val="both"/>
        <w:outlineLvl w:val="3"/>
        <w:rPr>
          <w:szCs w:val="24"/>
          <w:lang w:eastAsia="ru-RU"/>
        </w:rPr>
      </w:pPr>
      <w:r w:rsidRPr="004C396C">
        <w:rPr>
          <w:szCs w:val="24"/>
          <w:lang w:eastAsia="ru-RU"/>
        </w:rPr>
        <w:t xml:space="preserve">3 ВНЕСЕН Управлением координации и развития статистического учета Федеральной </w:t>
      </w:r>
      <w:r w:rsidRPr="004C396C">
        <w:rPr>
          <w:szCs w:val="24"/>
          <w:lang w:eastAsia="ru-RU"/>
        </w:rPr>
        <w:t>службы государственной статистики</w:t>
      </w:r>
    </w:p>
    <w:p w:rsidR="00CF729F" w:rsidRPr="004C396C" w:rsidRDefault="00C446FD" w:rsidP="003C3FE8">
      <w:pPr>
        <w:keepNext/>
        <w:tabs>
          <w:tab w:val="left" w:pos="2764"/>
          <w:tab w:val="left" w:pos="10276"/>
        </w:tabs>
        <w:ind w:left="68"/>
        <w:jc w:val="both"/>
        <w:outlineLvl w:val="3"/>
        <w:rPr>
          <w:szCs w:val="24"/>
          <w:lang w:eastAsia="ru-RU"/>
        </w:rPr>
      </w:pPr>
      <w:r w:rsidRPr="004C396C">
        <w:rPr>
          <w:szCs w:val="24"/>
          <w:lang w:eastAsia="ru-RU"/>
        </w:rPr>
        <w:tab/>
      </w:r>
    </w:p>
    <w:p w:rsidR="00CF729F" w:rsidRPr="004C396C" w:rsidRDefault="00C446FD" w:rsidP="001C41AD">
      <w:pPr>
        <w:tabs>
          <w:tab w:val="left" w:pos="2764"/>
          <w:tab w:val="left" w:pos="10276"/>
        </w:tabs>
        <w:spacing w:line="312" w:lineRule="auto"/>
        <w:ind w:left="68"/>
        <w:jc w:val="both"/>
        <w:rPr>
          <w:szCs w:val="24"/>
          <w:lang w:eastAsia="ru-RU"/>
        </w:rPr>
      </w:pPr>
      <w:r w:rsidRPr="004C396C">
        <w:rPr>
          <w:szCs w:val="24"/>
          <w:lang w:eastAsia="ru-RU"/>
        </w:rPr>
        <w:t>4 ПРИНЯТ И ВВЕДЕН В ДЕЙСТВИЕ Приказом Федерального агентства</w:t>
      </w:r>
      <w:r w:rsidR="00401554" w:rsidRPr="004C396C">
        <w:rPr>
          <w:szCs w:val="24"/>
          <w:lang w:eastAsia="ru-RU"/>
        </w:rPr>
        <w:br/>
      </w:r>
      <w:r w:rsidRPr="004C396C">
        <w:rPr>
          <w:szCs w:val="24"/>
          <w:lang w:eastAsia="ru-RU"/>
        </w:rPr>
        <w:t>по техническому регулированию и метрологии от</w:t>
      </w:r>
      <w:r w:rsidR="004C396C">
        <w:rPr>
          <w:szCs w:val="24"/>
          <w:lang w:eastAsia="ru-RU"/>
        </w:rPr>
        <w:t xml:space="preserve"> 29 сентября 2023 г. </w:t>
      </w:r>
      <w:r w:rsidRPr="004C396C">
        <w:rPr>
          <w:szCs w:val="24"/>
          <w:lang w:eastAsia="ru-RU"/>
        </w:rPr>
        <w:t>№</w:t>
      </w:r>
      <w:r w:rsidR="004C396C">
        <w:rPr>
          <w:szCs w:val="24"/>
          <w:lang w:eastAsia="ru-RU"/>
        </w:rPr>
        <w:t xml:space="preserve"> 1024-ст</w:t>
      </w:r>
    </w:p>
    <w:p w:rsidR="00CF729F" w:rsidRPr="003C3FE8" w:rsidRDefault="00CF729F" w:rsidP="003C3FE8">
      <w:pPr>
        <w:tabs>
          <w:tab w:val="left" w:pos="2764"/>
          <w:tab w:val="left" w:pos="10276"/>
        </w:tabs>
        <w:spacing w:after="120"/>
        <w:ind w:left="68"/>
        <w:jc w:val="both"/>
        <w:rPr>
          <w:sz w:val="28"/>
          <w:szCs w:val="24"/>
          <w:lang w:eastAsia="ru-RU"/>
        </w:rPr>
      </w:pPr>
    </w:p>
    <w:p w:rsidR="00CF729F" w:rsidRPr="003C3FE8" w:rsidRDefault="00CF729F" w:rsidP="003C3FE8">
      <w:pPr>
        <w:jc w:val="both"/>
        <w:rPr>
          <w:rFonts w:ascii="Times New Roman CYR" w:hAnsi="Times New Roman CYR"/>
          <w:b/>
          <w:szCs w:val="24"/>
          <w:lang w:eastAsia="ru-RU"/>
        </w:rPr>
      </w:pPr>
    </w:p>
    <w:p w:rsidR="00CF729F" w:rsidRPr="003C3FE8" w:rsidRDefault="00CF729F" w:rsidP="003C3FE8">
      <w:pPr>
        <w:jc w:val="center"/>
        <w:rPr>
          <w:rFonts w:ascii="Times New Roman CYR" w:hAnsi="Times New Roman CYR"/>
          <w:b/>
          <w:szCs w:val="24"/>
          <w:lang w:eastAsia="ru-RU"/>
        </w:rPr>
      </w:pPr>
    </w:p>
    <w:p w:rsidR="00CF729F" w:rsidRPr="003C3FE8" w:rsidRDefault="00CF729F" w:rsidP="003C3FE8">
      <w:pPr>
        <w:jc w:val="center"/>
        <w:rPr>
          <w:rFonts w:ascii="Times New Roman CYR" w:hAnsi="Times New Roman CYR"/>
          <w:b/>
          <w:szCs w:val="24"/>
          <w:lang w:eastAsia="ru-RU"/>
        </w:rPr>
      </w:pPr>
    </w:p>
    <w:p w:rsidR="00CF729F" w:rsidRPr="003C3FE8" w:rsidRDefault="00CF729F" w:rsidP="003C3FE8">
      <w:pPr>
        <w:jc w:val="center"/>
        <w:rPr>
          <w:rFonts w:ascii="Times New Roman CYR" w:hAnsi="Times New Roman CYR"/>
          <w:b/>
          <w:szCs w:val="24"/>
          <w:lang w:eastAsia="ru-RU"/>
        </w:rPr>
      </w:pPr>
    </w:p>
    <w:p w:rsidR="00CF729F" w:rsidRPr="003C3FE8" w:rsidRDefault="00CF729F" w:rsidP="003C3FE8">
      <w:pPr>
        <w:jc w:val="center"/>
        <w:rPr>
          <w:rFonts w:ascii="Times New Roman CYR" w:hAnsi="Times New Roman CYR"/>
          <w:b/>
          <w:szCs w:val="24"/>
          <w:lang w:eastAsia="ru-RU"/>
        </w:rPr>
      </w:pPr>
    </w:p>
    <w:p w:rsidR="00CF729F" w:rsidRPr="003C3FE8" w:rsidRDefault="00CF729F" w:rsidP="003C3FE8">
      <w:pPr>
        <w:jc w:val="center"/>
        <w:rPr>
          <w:rFonts w:ascii="Times New Roman CYR" w:hAnsi="Times New Roman CYR"/>
          <w:b/>
          <w:szCs w:val="24"/>
          <w:lang w:eastAsia="ru-RU"/>
        </w:rPr>
      </w:pPr>
    </w:p>
    <w:p w:rsidR="00CF729F" w:rsidRPr="003C3FE8" w:rsidRDefault="00CF729F" w:rsidP="003C3FE8">
      <w:pPr>
        <w:jc w:val="center"/>
        <w:rPr>
          <w:rFonts w:ascii="Times New Roman CYR" w:hAnsi="Times New Roman CYR"/>
          <w:b/>
          <w:szCs w:val="24"/>
          <w:lang w:eastAsia="ru-RU"/>
        </w:rPr>
      </w:pPr>
    </w:p>
    <w:p w:rsidR="00CF729F" w:rsidRPr="003C3FE8" w:rsidRDefault="00CF729F" w:rsidP="003C3FE8">
      <w:pPr>
        <w:jc w:val="center"/>
        <w:rPr>
          <w:rFonts w:ascii="Times New Roman CYR" w:hAnsi="Times New Roman CYR"/>
          <w:b/>
          <w:szCs w:val="24"/>
          <w:lang w:eastAsia="ru-RU"/>
        </w:rPr>
      </w:pPr>
    </w:p>
    <w:p w:rsidR="00CF729F" w:rsidRPr="003C3FE8" w:rsidRDefault="00CF729F" w:rsidP="003C3FE8">
      <w:pPr>
        <w:jc w:val="center"/>
        <w:rPr>
          <w:rFonts w:ascii="Times New Roman CYR" w:hAnsi="Times New Roman CYR"/>
          <w:b/>
          <w:szCs w:val="24"/>
          <w:lang w:eastAsia="ru-RU"/>
        </w:rPr>
      </w:pPr>
    </w:p>
    <w:p w:rsidR="00CF729F" w:rsidRPr="003C3FE8" w:rsidRDefault="00CF729F" w:rsidP="003C3FE8">
      <w:pPr>
        <w:jc w:val="center"/>
        <w:rPr>
          <w:rFonts w:ascii="Times New Roman CYR" w:hAnsi="Times New Roman CYR"/>
          <w:b/>
          <w:szCs w:val="24"/>
          <w:lang w:eastAsia="ru-RU"/>
        </w:rPr>
      </w:pPr>
    </w:p>
    <w:p w:rsidR="00CF729F" w:rsidRPr="003C3FE8" w:rsidRDefault="00CF729F" w:rsidP="003C3FE8">
      <w:pPr>
        <w:jc w:val="center"/>
        <w:rPr>
          <w:rFonts w:ascii="Times New Roman CYR" w:hAnsi="Times New Roman CYR"/>
          <w:b/>
          <w:szCs w:val="24"/>
          <w:lang w:eastAsia="ru-RU"/>
        </w:rPr>
      </w:pPr>
    </w:p>
    <w:p w:rsidR="00CF729F" w:rsidRDefault="00CF729F" w:rsidP="003C3FE8">
      <w:pPr>
        <w:jc w:val="center"/>
        <w:rPr>
          <w:rFonts w:ascii="Times New Roman CYR" w:hAnsi="Times New Roman CYR"/>
          <w:b/>
          <w:szCs w:val="24"/>
          <w:lang w:eastAsia="ru-RU"/>
        </w:rPr>
      </w:pPr>
    </w:p>
    <w:p w:rsidR="00296303" w:rsidRDefault="00296303" w:rsidP="003C3FE8">
      <w:pPr>
        <w:jc w:val="center"/>
        <w:rPr>
          <w:rFonts w:ascii="Times New Roman CYR" w:hAnsi="Times New Roman CYR"/>
          <w:b/>
          <w:szCs w:val="24"/>
          <w:lang w:eastAsia="ru-RU"/>
        </w:rPr>
      </w:pPr>
    </w:p>
    <w:p w:rsidR="00296303" w:rsidRDefault="00296303" w:rsidP="003C3FE8">
      <w:pPr>
        <w:jc w:val="center"/>
        <w:rPr>
          <w:rFonts w:ascii="Times New Roman CYR" w:hAnsi="Times New Roman CYR"/>
          <w:b/>
          <w:szCs w:val="24"/>
          <w:lang w:eastAsia="ru-RU"/>
        </w:rPr>
      </w:pPr>
    </w:p>
    <w:p w:rsidR="00296303" w:rsidRPr="003C3FE8" w:rsidRDefault="00296303" w:rsidP="003C3FE8">
      <w:pPr>
        <w:jc w:val="center"/>
        <w:rPr>
          <w:rFonts w:ascii="Times New Roman CYR" w:hAnsi="Times New Roman CYR"/>
          <w:b/>
          <w:szCs w:val="24"/>
          <w:lang w:eastAsia="ru-RU"/>
        </w:rPr>
      </w:pPr>
    </w:p>
    <w:p w:rsidR="00CF729F" w:rsidRPr="00401554" w:rsidRDefault="00CF729F" w:rsidP="003C3FE8">
      <w:pPr>
        <w:keepNext/>
        <w:jc w:val="right"/>
        <w:outlineLvl w:val="8"/>
        <w:rPr>
          <w:rFonts w:ascii="Arial" w:hAnsi="Arial" w:cs="Arial"/>
          <w:bCs/>
          <w:szCs w:val="24"/>
          <w:lang w:eastAsia="ru-RU"/>
        </w:rPr>
      </w:pPr>
    </w:p>
    <w:p w:rsidR="00CF729F" w:rsidRDefault="00CF729F" w:rsidP="003C3FE8">
      <w:pPr>
        <w:jc w:val="right"/>
        <w:rPr>
          <w:bCs/>
          <w:szCs w:val="24"/>
          <w:lang w:eastAsia="ru-RU"/>
        </w:rPr>
      </w:pPr>
    </w:p>
    <w:p w:rsidR="004D479E" w:rsidRPr="00296303" w:rsidRDefault="004D479E" w:rsidP="003C3FE8">
      <w:pPr>
        <w:jc w:val="right"/>
        <w:rPr>
          <w:bCs/>
          <w:szCs w:val="24"/>
          <w:lang w:eastAsia="ru-RU"/>
        </w:rPr>
      </w:pPr>
    </w:p>
    <w:p w:rsidR="00CF729F" w:rsidRPr="00401554" w:rsidRDefault="00C446FD" w:rsidP="00FB5B25">
      <w:pPr>
        <w:ind w:firstLine="709"/>
        <w:jc w:val="both"/>
        <w:rPr>
          <w:rFonts w:ascii="Arial" w:hAnsi="Arial" w:cs="Arial"/>
          <w:bCs/>
          <w:szCs w:val="24"/>
          <w:lang w:eastAsia="ru-RU"/>
        </w:rPr>
      </w:pPr>
      <w:r w:rsidRPr="00296303">
        <w:rPr>
          <w:bCs/>
          <w:szCs w:val="24"/>
          <w:lang w:eastAsia="ru-RU"/>
        </w:rPr>
        <w:t xml:space="preserve">Настоящий классификатор не может быть полностью или частично воспроизведен, тиражирован и распространен в качестве официального издания без разрешения </w:t>
      </w:r>
      <w:r w:rsidRPr="00296303">
        <w:rPr>
          <w:szCs w:val="24"/>
          <w:lang w:eastAsia="ru-RU"/>
        </w:rPr>
        <w:t>Федерального агентства по техническому регулированию и метрологии</w:t>
      </w:r>
    </w:p>
    <w:p w:rsidR="00CF729F" w:rsidRPr="00432917" w:rsidRDefault="00CF729F" w:rsidP="00ED181B">
      <w:pPr>
        <w:keepNext/>
        <w:spacing w:before="60" w:after="60"/>
        <w:jc w:val="center"/>
        <w:outlineLvl w:val="2"/>
        <w:rPr>
          <w:b/>
          <w:snapToGrid w:val="0"/>
          <w:lang w:eastAsia="ru-RU"/>
        </w:rPr>
        <w:sectPr w:rsidR="00CF729F" w:rsidRPr="00432917" w:rsidSect="00ED181B">
          <w:footerReference w:type="default" r:id="rId10"/>
          <w:pgSz w:w="11906" w:h="16838"/>
          <w:pgMar w:top="1134" w:right="1134" w:bottom="1134" w:left="1701" w:header="709" w:footer="709" w:gutter="0"/>
          <w:pgNumType w:fmt="upperRoman"/>
          <w:cols w:space="720"/>
          <w:docGrid w:linePitch="299"/>
        </w:sectPr>
      </w:pPr>
    </w:p>
    <w:p w:rsidR="00C34E46" w:rsidRDefault="00C446FD">
      <w:pPr>
        <w:pStyle w:val="Standard"/>
        <w:keepNext/>
        <w:spacing w:before="60" w:after="60"/>
        <w:jc w:val="center"/>
        <w:rPr>
          <w:rFonts w:cs="Times New Roman"/>
          <w:b/>
          <w:spacing w:val="40"/>
          <w:lang w:eastAsia="ru-RU"/>
        </w:rPr>
      </w:pPr>
      <w:r>
        <w:rPr>
          <w:rFonts w:cs="Times New Roman"/>
          <w:b/>
          <w:spacing w:val="40"/>
          <w:lang w:eastAsia="ru-RU"/>
        </w:rPr>
        <w:lastRenderedPageBreak/>
        <w:t>СОДЕРЖАНИЕ</w:t>
      </w:r>
    </w:p>
    <w:p w:rsidR="00C34E46" w:rsidRDefault="00C34E46">
      <w:pPr>
        <w:pStyle w:val="Standard"/>
        <w:keepNext/>
        <w:spacing w:before="60" w:after="60"/>
        <w:jc w:val="center"/>
        <w:rPr>
          <w:rFonts w:cs="Times New Roman"/>
          <w:spacing w:val="40"/>
          <w:lang w:eastAsia="ru-RU"/>
        </w:rPr>
      </w:pPr>
    </w:p>
    <w:tbl>
      <w:tblPr>
        <w:tblW w:w="9061" w:type="dxa"/>
        <w:tblInd w:w="-108" w:type="dxa"/>
        <w:tblLayout w:type="fixed"/>
        <w:tblLook w:val="04A0" w:firstRow="1" w:lastRow="0" w:firstColumn="1" w:lastColumn="0" w:noHBand="0" w:noVBand="1"/>
      </w:tblPr>
      <w:tblGrid>
        <w:gridCol w:w="8485"/>
        <w:gridCol w:w="576"/>
      </w:tblGrid>
      <w:tr w:rsidR="00C34E46">
        <w:tc>
          <w:tcPr>
            <w:tcW w:w="8485" w:type="dxa"/>
            <w:tcBorders>
              <w:top w:val="nil"/>
              <w:left w:val="nil"/>
              <w:bottom w:val="nil"/>
              <w:right w:val="nil"/>
            </w:tcBorders>
            <w:tcMar>
              <w:left w:w="108" w:type="dxa"/>
              <w:right w:w="108" w:type="dxa"/>
            </w:tcMar>
          </w:tcPr>
          <w:p w:rsidR="00C34E46" w:rsidRDefault="00C446FD">
            <w:pPr>
              <w:pStyle w:val="Standard"/>
              <w:keepNext/>
              <w:spacing w:before="120" w:after="120"/>
            </w:pPr>
            <w:r>
              <w:rPr>
                <w:rFonts w:cs="Times New Roman"/>
                <w:iCs/>
                <w:lang w:eastAsia="ru-RU"/>
              </w:rPr>
              <w:t>Введение</w:t>
            </w:r>
          </w:p>
        </w:tc>
        <w:tc>
          <w:tcPr>
            <w:tcW w:w="576" w:type="dxa"/>
            <w:tcBorders>
              <w:top w:val="nil"/>
              <w:left w:val="nil"/>
              <w:bottom w:val="nil"/>
              <w:right w:val="nil"/>
            </w:tcBorders>
            <w:tcMar>
              <w:left w:w="108" w:type="dxa"/>
              <w:right w:w="108" w:type="dxa"/>
            </w:tcMar>
          </w:tcPr>
          <w:p w:rsidR="00C34E46" w:rsidRDefault="00C446FD">
            <w:pPr>
              <w:pStyle w:val="Standard"/>
              <w:keepNext/>
              <w:spacing w:before="120" w:after="60"/>
              <w:rPr>
                <w:rFonts w:cs="Times New Roman"/>
                <w:spacing w:val="40"/>
                <w:lang w:eastAsia="ru-RU"/>
              </w:rPr>
            </w:pPr>
            <w:r>
              <w:rPr>
                <w:rFonts w:cs="Times New Roman"/>
                <w:spacing w:val="40"/>
                <w:lang w:eastAsia="ru-RU"/>
              </w:rPr>
              <w:t>1</w:t>
            </w:r>
          </w:p>
        </w:tc>
      </w:tr>
      <w:tr w:rsidR="00C34E46">
        <w:tc>
          <w:tcPr>
            <w:tcW w:w="8485" w:type="dxa"/>
            <w:tcBorders>
              <w:top w:val="nil"/>
              <w:left w:val="nil"/>
              <w:bottom w:val="nil"/>
              <w:right w:val="nil"/>
            </w:tcBorders>
            <w:tcMar>
              <w:left w:w="108" w:type="dxa"/>
              <w:right w:w="108" w:type="dxa"/>
            </w:tcMar>
          </w:tcPr>
          <w:p w:rsidR="00C34E46" w:rsidRDefault="00C446FD">
            <w:pPr>
              <w:pStyle w:val="Standard"/>
              <w:keepNext/>
              <w:spacing w:before="120" w:after="120"/>
              <w:rPr>
                <w:rFonts w:cs="Times New Roman"/>
                <w:iCs/>
                <w:lang w:eastAsia="ru-RU"/>
              </w:rPr>
            </w:pPr>
            <w:r>
              <w:rPr>
                <w:rFonts w:cs="Times New Roman"/>
                <w:iCs/>
                <w:lang w:eastAsia="ru-RU"/>
              </w:rPr>
              <w:t xml:space="preserve">Классификация финансовых инструментов </w:t>
            </w:r>
          </w:p>
        </w:tc>
        <w:tc>
          <w:tcPr>
            <w:tcW w:w="576" w:type="dxa"/>
            <w:tcBorders>
              <w:top w:val="nil"/>
              <w:left w:val="nil"/>
              <w:bottom w:val="nil"/>
              <w:right w:val="nil"/>
            </w:tcBorders>
            <w:tcMar>
              <w:left w:w="108" w:type="dxa"/>
              <w:right w:w="108" w:type="dxa"/>
            </w:tcMar>
          </w:tcPr>
          <w:p w:rsidR="00C34E46" w:rsidRDefault="00C446FD">
            <w:pPr>
              <w:pStyle w:val="Standard"/>
              <w:keepNext/>
              <w:spacing w:before="120" w:after="60"/>
              <w:rPr>
                <w:rFonts w:cs="Times New Roman"/>
                <w:spacing w:val="40"/>
                <w:lang w:eastAsia="ru-RU"/>
              </w:rPr>
            </w:pPr>
            <w:r>
              <w:rPr>
                <w:rFonts w:cs="Times New Roman"/>
                <w:spacing w:val="40"/>
                <w:lang w:eastAsia="ru-RU"/>
              </w:rPr>
              <w:t>4</w:t>
            </w:r>
          </w:p>
        </w:tc>
      </w:tr>
      <w:tr w:rsidR="00C34E46">
        <w:trPr>
          <w:trHeight w:val="1032"/>
        </w:trPr>
        <w:tc>
          <w:tcPr>
            <w:tcW w:w="8485" w:type="dxa"/>
            <w:tcBorders>
              <w:top w:val="nil"/>
              <w:left w:val="nil"/>
              <w:bottom w:val="nil"/>
              <w:right w:val="nil"/>
            </w:tcBorders>
            <w:tcMar>
              <w:left w:w="108" w:type="dxa"/>
              <w:right w:w="108" w:type="dxa"/>
            </w:tcMar>
          </w:tcPr>
          <w:p w:rsidR="00C34E46" w:rsidRDefault="00C446FD">
            <w:pPr>
              <w:pStyle w:val="Standard"/>
              <w:spacing w:before="120"/>
              <w:ind w:left="284" w:hanging="284"/>
            </w:pPr>
            <w:r>
              <w:rPr>
                <w:rFonts w:cs="Times New Roman"/>
                <w:iCs/>
                <w:lang w:eastAsia="ru-RU"/>
              </w:rPr>
              <w:t>Приложение А (справочное) Пояснения к классам ОКФИ</w:t>
            </w:r>
          </w:p>
          <w:p w:rsidR="00C34E46" w:rsidRDefault="00C34E46">
            <w:pPr>
              <w:pStyle w:val="Standard"/>
              <w:keepNext/>
              <w:spacing w:before="60" w:after="120"/>
              <w:rPr>
                <w:rFonts w:cs="Times New Roman"/>
                <w:spacing w:val="40"/>
                <w:lang w:eastAsia="ru-RU"/>
              </w:rPr>
            </w:pPr>
          </w:p>
        </w:tc>
        <w:tc>
          <w:tcPr>
            <w:tcW w:w="576" w:type="dxa"/>
            <w:tcBorders>
              <w:top w:val="nil"/>
              <w:left w:val="nil"/>
              <w:bottom w:val="nil"/>
              <w:right w:val="nil"/>
            </w:tcBorders>
            <w:tcMar>
              <w:left w:w="108" w:type="dxa"/>
              <w:right w:w="108" w:type="dxa"/>
            </w:tcMar>
          </w:tcPr>
          <w:p w:rsidR="00C34E46" w:rsidRDefault="00C446FD">
            <w:pPr>
              <w:pStyle w:val="Standard"/>
              <w:keepNext/>
              <w:spacing w:before="120" w:after="60"/>
            </w:pPr>
            <w:r>
              <w:rPr>
                <w:rFonts w:cs="Times New Roman"/>
                <w:spacing w:val="40"/>
                <w:lang w:eastAsia="ru-RU"/>
              </w:rPr>
              <w:t>15</w:t>
            </w:r>
          </w:p>
        </w:tc>
      </w:tr>
    </w:tbl>
    <w:p w:rsidR="00C34E46" w:rsidRDefault="00C34E46">
      <w:pPr>
        <w:pStyle w:val="Standard"/>
        <w:keepNext/>
        <w:spacing w:before="60" w:after="60"/>
        <w:jc w:val="center"/>
        <w:rPr>
          <w:rFonts w:cs="Times New Roman"/>
          <w:spacing w:val="40"/>
          <w:sz w:val="28"/>
          <w:lang w:eastAsia="ru-RU"/>
        </w:rPr>
        <w:sectPr w:rsidR="00C34E46">
          <w:footerReference w:type="default" r:id="rId11"/>
          <w:pgSz w:w="11906" w:h="16838"/>
          <w:pgMar w:top="1134" w:right="1134" w:bottom="1134" w:left="1701" w:header="1134" w:footer="709" w:gutter="0"/>
          <w:pgBorders>
            <w:top w:val="nil"/>
            <w:left w:val="nil"/>
            <w:bottom w:val="nil"/>
            <w:right w:val="nil"/>
          </w:pgBorders>
          <w:pgNumType w:fmt="upperRoman"/>
          <w:cols w:space="708"/>
        </w:sectPr>
      </w:pPr>
    </w:p>
    <w:p w:rsidR="00C34E46" w:rsidRDefault="00C446FD">
      <w:pPr>
        <w:pStyle w:val="Standard"/>
        <w:spacing w:after="360"/>
        <w:jc w:val="right"/>
      </w:pPr>
      <w:r>
        <w:rPr>
          <w:rFonts w:ascii="Arial" w:hAnsi="Arial" w:cs="Arial"/>
          <w:b/>
          <w:bCs/>
          <w:lang w:eastAsia="ru-RU"/>
        </w:rPr>
        <w:lastRenderedPageBreak/>
        <w:t>ОК 038–2023</w:t>
      </w:r>
    </w:p>
    <w:p w:rsidR="00C34E46" w:rsidRDefault="00C446FD">
      <w:pPr>
        <w:pStyle w:val="Standard"/>
        <w:spacing w:before="240"/>
        <w:jc w:val="center"/>
      </w:pPr>
      <w:r>
        <w:rPr>
          <w:rFonts w:cs="Times New Roman"/>
          <w:b/>
          <w:bCs/>
          <w:lang w:eastAsia="ru-RU"/>
        </w:rPr>
        <w:t xml:space="preserve">О  Б  Щ  Е  Р  О  С  С  И  Й  С  К  И  Й    К  Л  </w:t>
      </w:r>
      <w:r>
        <w:rPr>
          <w:rFonts w:cs="Times New Roman"/>
          <w:b/>
          <w:bCs/>
          <w:lang w:eastAsia="ru-RU"/>
        </w:rPr>
        <w:t>А  С  С  И  Ф  И  К  А  Т  О  Р</w:t>
      </w:r>
      <w:r>
        <w:rPr>
          <w:rFonts w:ascii="Arial" w:hAnsi="Arial" w:cs="Arial"/>
          <w:b/>
          <w:bCs/>
          <w:lang w:eastAsia="ru-RU"/>
        </w:rPr>
        <w:t xml:space="preserve"> _____________________________________________________________</w:t>
      </w:r>
      <w:r>
        <w:rPr>
          <w:rFonts w:ascii="Arial" w:hAnsi="Arial" w:cs="Arial"/>
          <w:b/>
          <w:bCs/>
          <w:lang w:eastAsia="ru-RU"/>
        </w:rPr>
        <w:br/>
      </w:r>
    </w:p>
    <w:p w:rsidR="00C34E46" w:rsidRDefault="00C446FD">
      <w:pPr>
        <w:pStyle w:val="Standard"/>
        <w:spacing w:before="60"/>
        <w:jc w:val="center"/>
        <w:rPr>
          <w:rFonts w:cs="Times New Roman"/>
          <w:b/>
          <w:bCs/>
          <w:lang w:eastAsia="ru-RU"/>
        </w:rPr>
      </w:pPr>
      <w:r>
        <w:rPr>
          <w:rFonts w:cs="Times New Roman"/>
          <w:b/>
          <w:bCs/>
          <w:lang w:eastAsia="ru-RU"/>
        </w:rPr>
        <w:t>ОБЩЕРОССИЙСКИЙ КЛАССИФИКАТОР</w:t>
      </w:r>
      <w:r>
        <w:rPr>
          <w:rFonts w:cs="Times New Roman"/>
          <w:b/>
          <w:bCs/>
          <w:lang w:eastAsia="ru-RU"/>
        </w:rPr>
        <w:br/>
        <w:t xml:space="preserve">ФИНАНСОВЫХ ИНСТРУМЕНТОВ </w:t>
      </w:r>
    </w:p>
    <w:p w:rsidR="00C34E46" w:rsidRDefault="00C34E46">
      <w:pPr>
        <w:pStyle w:val="Standard"/>
        <w:jc w:val="center"/>
        <w:rPr>
          <w:rFonts w:cs="Times New Roman"/>
          <w:b/>
          <w:bCs/>
          <w:lang w:eastAsia="ru-RU"/>
        </w:rPr>
      </w:pPr>
    </w:p>
    <w:p w:rsidR="00C34E46" w:rsidRDefault="00C446FD">
      <w:pPr>
        <w:pStyle w:val="HTML1"/>
        <w:shd w:val="clear" w:color="auto" w:fill="FFFFFF"/>
        <w:jc w:val="center"/>
      </w:pPr>
      <w:r>
        <w:rPr>
          <w:rFonts w:ascii="Times New Roman" w:hAnsi="Times New Roman" w:cs="Times New Roman"/>
          <w:b/>
          <w:bCs/>
          <w:sz w:val="24"/>
          <w:szCs w:val="24"/>
          <w:lang w:val="en-US"/>
        </w:rPr>
        <w:t>Russian</w:t>
      </w:r>
      <w:r w:rsidRPr="004A015A">
        <w:rPr>
          <w:rFonts w:ascii="Times New Roman" w:hAnsi="Times New Roman" w:cs="Times New Roman"/>
          <w:b/>
          <w:bCs/>
          <w:sz w:val="24"/>
          <w:szCs w:val="24"/>
        </w:rPr>
        <w:t xml:space="preserve"> </w:t>
      </w:r>
      <w:r>
        <w:rPr>
          <w:rFonts w:ascii="Times New Roman" w:hAnsi="Times New Roman" w:cs="Times New Roman"/>
          <w:b/>
          <w:bCs/>
          <w:sz w:val="24"/>
          <w:szCs w:val="24"/>
          <w:lang w:val="en-US"/>
        </w:rPr>
        <w:t>Classification</w:t>
      </w:r>
      <w:r w:rsidRPr="004A015A">
        <w:rPr>
          <w:rFonts w:ascii="Times New Roman" w:hAnsi="Times New Roman" w:cs="Times New Roman"/>
          <w:b/>
          <w:bCs/>
          <w:sz w:val="24"/>
          <w:szCs w:val="24"/>
        </w:rPr>
        <w:t xml:space="preserve"> </w:t>
      </w:r>
      <w:r>
        <w:rPr>
          <w:rFonts w:ascii="Times New Roman" w:hAnsi="Times New Roman" w:cs="Times New Roman"/>
          <w:b/>
          <w:bCs/>
          <w:sz w:val="24"/>
          <w:szCs w:val="24"/>
          <w:lang w:val="en-US"/>
        </w:rPr>
        <w:t>of</w:t>
      </w:r>
      <w:r w:rsidRPr="004A015A">
        <w:rPr>
          <w:rFonts w:ascii="Times New Roman" w:hAnsi="Times New Roman" w:cs="Times New Roman"/>
          <w:b/>
          <w:bCs/>
          <w:sz w:val="24"/>
          <w:szCs w:val="24"/>
        </w:rPr>
        <w:t xml:space="preserve"> </w:t>
      </w:r>
      <w:r>
        <w:rPr>
          <w:rFonts w:ascii="Times New Roman" w:hAnsi="Times New Roman" w:cs="Times New Roman"/>
          <w:b/>
          <w:bCs/>
          <w:sz w:val="24"/>
          <w:szCs w:val="24"/>
          <w:lang w:val="en-US"/>
        </w:rPr>
        <w:t>f</w:t>
      </w:r>
      <w:r>
        <w:rPr>
          <w:rFonts w:ascii="Times New Roman" w:hAnsi="Times New Roman" w:cs="Times New Roman"/>
          <w:b/>
          <w:color w:val="212121"/>
          <w:sz w:val="24"/>
          <w:szCs w:val="24"/>
        </w:rPr>
        <w:t>inancial instruments</w:t>
      </w:r>
    </w:p>
    <w:p w:rsidR="00C34E46" w:rsidRDefault="00C446FD">
      <w:pPr>
        <w:pStyle w:val="Standard"/>
        <w:jc w:val="center"/>
      </w:pPr>
      <w:r w:rsidRPr="004A015A">
        <w:rPr>
          <w:rFonts w:cs="Times New Roman"/>
          <w:b/>
          <w:bCs/>
          <w:lang w:eastAsia="ru-RU"/>
        </w:rPr>
        <w:t>________________________________________________________________</w:t>
      </w:r>
    </w:p>
    <w:p w:rsidR="00C34E46" w:rsidRDefault="00C446FD">
      <w:pPr>
        <w:pStyle w:val="Standard"/>
        <w:spacing w:before="240" w:after="240"/>
        <w:ind w:left="-284"/>
        <w:jc w:val="right"/>
      </w:pPr>
      <w:r>
        <w:rPr>
          <w:rFonts w:cs="Times New Roman"/>
          <w:b/>
          <w:bCs/>
          <w:lang w:eastAsia="ru-RU"/>
        </w:rPr>
        <w:t>Дата введения – 2024–10–01</w:t>
      </w:r>
    </w:p>
    <w:p w:rsidR="00C34E46" w:rsidRDefault="00C446FD">
      <w:pPr>
        <w:pStyle w:val="Standard"/>
        <w:autoSpaceDE w:val="0"/>
        <w:spacing w:line="360" w:lineRule="auto"/>
        <w:ind w:left="709"/>
        <w:jc w:val="center"/>
      </w:pPr>
      <w:r>
        <w:rPr>
          <w:rFonts w:cs="Times New Roman"/>
          <w:b/>
          <w:lang w:eastAsia="ar-SA"/>
        </w:rPr>
        <w:t>Введение</w:t>
      </w:r>
    </w:p>
    <w:p w:rsidR="00C34E46" w:rsidRDefault="00C446FD">
      <w:pPr>
        <w:pStyle w:val="Standard"/>
        <w:autoSpaceDE w:val="0"/>
        <w:spacing w:line="312" w:lineRule="auto"/>
        <w:ind w:firstLine="567"/>
        <w:jc w:val="both"/>
      </w:pPr>
      <w:r>
        <w:rPr>
          <w:rFonts w:cs="Times New Roman"/>
          <w:lang w:eastAsia="ru-RU"/>
        </w:rPr>
        <w:t>Общероссийский классификатор финансовых инструментов (ОКФИ) относится</w:t>
      </w:r>
      <w:r>
        <w:rPr>
          <w:rFonts w:cs="Times New Roman"/>
          <w:lang w:eastAsia="ru-RU"/>
        </w:rPr>
        <w:br/>
        <w:t>к документам по стандартизации.</w:t>
      </w:r>
    </w:p>
    <w:p w:rsidR="00C34E46" w:rsidRDefault="00C446FD">
      <w:pPr>
        <w:pStyle w:val="Standard"/>
        <w:autoSpaceDE w:val="0"/>
        <w:spacing w:line="312" w:lineRule="auto"/>
        <w:ind w:firstLine="567"/>
        <w:jc w:val="both"/>
      </w:pPr>
      <w:r>
        <w:rPr>
          <w:rFonts w:cs="Times New Roman"/>
          <w:lang w:eastAsia="ru-RU"/>
        </w:rPr>
        <w:t xml:space="preserve">ОКФИ построен на основе гармонизации с международным </w:t>
      </w:r>
      <w:r>
        <w:rPr>
          <w:rFonts w:cs="Times New Roman"/>
          <w:lang w:eastAsia="ru-RU"/>
        </w:rPr>
        <w:t xml:space="preserve">стандартом «Ценные бумаги и относящиеся к ним финансовые инструменты. Классификация финансовых инструментов» (код CFI; ISO 10962:2021), а также с международным стандартом «Система национальных счетов 2008 (СНС-2008)», разработанным при участии Европейской </w:t>
      </w:r>
      <w:r>
        <w:rPr>
          <w:rFonts w:cs="Times New Roman"/>
          <w:lang w:eastAsia="ru-RU"/>
        </w:rPr>
        <w:t>комиссии, Международного валютного фонда (МВФ), Организации экономического сотрудничества</w:t>
      </w:r>
      <w:r>
        <w:rPr>
          <w:rFonts w:cs="Times New Roman"/>
          <w:lang w:eastAsia="ru-RU"/>
        </w:rPr>
        <w:br/>
        <w:t>и развития (ОЭСР), Организации объединенных Наций (ООН), Всемирного банка путем сохранения в ОКФИ кодов и наименований группировок этих стандартов на уровне 1-го знак</w:t>
      </w:r>
      <w:r>
        <w:rPr>
          <w:rFonts w:cs="Times New Roman"/>
          <w:lang w:eastAsia="ru-RU"/>
        </w:rPr>
        <w:t>а кода без изменений объемов понятий, принятых в СНС-2008.</w:t>
      </w:r>
    </w:p>
    <w:p w:rsidR="00C34E46" w:rsidRDefault="00C446FD">
      <w:pPr>
        <w:pStyle w:val="Standard"/>
        <w:autoSpaceDE w:val="0"/>
        <w:spacing w:line="312" w:lineRule="auto"/>
        <w:ind w:firstLine="540"/>
        <w:jc w:val="both"/>
      </w:pPr>
      <w:r>
        <w:rPr>
          <w:rFonts w:cs="Times New Roman"/>
          <w:lang w:eastAsia="ru-RU"/>
        </w:rPr>
        <w:t>ОКФИ предназначен для обеспечения информационной поддержки в решении следующих задач:</w:t>
      </w:r>
    </w:p>
    <w:p w:rsidR="00C34E46" w:rsidRDefault="00C446FD">
      <w:pPr>
        <w:pStyle w:val="Standard"/>
        <w:spacing w:line="312" w:lineRule="auto"/>
        <w:ind w:firstLine="567"/>
        <w:jc w:val="both"/>
        <w:rPr>
          <w:rFonts w:cs="Times New Roman"/>
          <w:iCs/>
          <w:lang w:eastAsia="ru-RU"/>
        </w:rPr>
      </w:pPr>
      <w:r>
        <w:rPr>
          <w:rFonts w:cs="Times New Roman"/>
          <w:iCs/>
          <w:lang w:eastAsia="ru-RU"/>
        </w:rPr>
        <w:t>- формирование государственных информационных ресурсов, за исключением государственного информационного ресурса</w:t>
      </w:r>
      <w:r>
        <w:rPr>
          <w:rFonts w:cs="Times New Roman"/>
          <w:iCs/>
          <w:lang w:eastAsia="ru-RU"/>
        </w:rPr>
        <w:t xml:space="preserve"> бухгалтерской (финансовой) отчетности;</w:t>
      </w:r>
    </w:p>
    <w:p w:rsidR="00C34E46" w:rsidRDefault="00C446FD">
      <w:pPr>
        <w:pStyle w:val="Standard"/>
        <w:spacing w:line="312" w:lineRule="auto"/>
        <w:ind w:firstLine="567"/>
        <w:jc w:val="both"/>
      </w:pPr>
      <w:r>
        <w:rPr>
          <w:rFonts w:cs="Times New Roman"/>
          <w:iCs/>
          <w:lang w:eastAsia="ru-RU"/>
        </w:rPr>
        <w:t>- формирование государственной статистической отчетности и отчетности, необходимой для осуществления контроля и надзора за деятельностью организаций;</w:t>
      </w:r>
    </w:p>
    <w:p w:rsidR="00C34E46" w:rsidRDefault="00C446FD">
      <w:pPr>
        <w:pStyle w:val="Standard"/>
        <w:spacing w:line="312" w:lineRule="auto"/>
        <w:ind w:firstLine="567"/>
        <w:jc w:val="both"/>
        <w:rPr>
          <w:rFonts w:cs="Times New Roman"/>
          <w:iCs/>
          <w:lang w:eastAsia="ru-RU"/>
        </w:rPr>
      </w:pPr>
      <w:r>
        <w:rPr>
          <w:rFonts w:cs="Times New Roman"/>
          <w:iCs/>
          <w:lang w:eastAsia="ru-RU"/>
        </w:rPr>
        <w:t>- разработка показателей макроэкономической статистики;</w:t>
      </w:r>
    </w:p>
    <w:p w:rsidR="00C34E46" w:rsidRDefault="00C446FD">
      <w:pPr>
        <w:pStyle w:val="Standard"/>
        <w:spacing w:line="312" w:lineRule="auto"/>
        <w:ind w:firstLine="567"/>
        <w:jc w:val="both"/>
        <w:rPr>
          <w:rFonts w:cs="Times New Roman"/>
          <w:iCs/>
          <w:lang w:eastAsia="ru-RU"/>
        </w:rPr>
      </w:pPr>
      <w:r>
        <w:rPr>
          <w:rFonts w:cs="Times New Roman"/>
          <w:iCs/>
          <w:lang w:eastAsia="ru-RU"/>
        </w:rPr>
        <w:t>- обеспече</w:t>
      </w:r>
      <w:r>
        <w:rPr>
          <w:rFonts w:cs="Times New Roman"/>
          <w:iCs/>
          <w:lang w:eastAsia="ru-RU"/>
        </w:rPr>
        <w:t>ние межведомственного информационного обмена.</w:t>
      </w:r>
    </w:p>
    <w:p w:rsidR="00C34E46" w:rsidRDefault="00C446FD">
      <w:pPr>
        <w:pStyle w:val="Standard"/>
        <w:spacing w:line="312" w:lineRule="auto"/>
        <w:ind w:firstLine="567"/>
        <w:jc w:val="both"/>
      </w:pPr>
      <w:r>
        <w:rPr>
          <w:rFonts w:cs="Times New Roman"/>
          <w:lang w:eastAsia="ru-RU"/>
        </w:rPr>
        <w:t>Объектами классификации в ОКФИ являются финансовые инструменты.</w:t>
      </w:r>
    </w:p>
    <w:p w:rsidR="00C34E46" w:rsidRDefault="00C446FD">
      <w:pPr>
        <w:pStyle w:val="Standard"/>
        <w:spacing w:line="312" w:lineRule="auto"/>
        <w:ind w:firstLine="567"/>
        <w:jc w:val="both"/>
      </w:pPr>
      <w:r>
        <w:rPr>
          <w:rFonts w:cs="Times New Roman"/>
          <w:iCs/>
          <w:lang w:eastAsia="ru-RU"/>
        </w:rPr>
        <w:t xml:space="preserve">В </w:t>
      </w:r>
      <w:r>
        <w:rPr>
          <w:rFonts w:cs="Times New Roman"/>
          <w:lang w:eastAsia="ru-RU"/>
        </w:rPr>
        <w:t xml:space="preserve">ОКФИ </w:t>
      </w:r>
      <w:r>
        <w:rPr>
          <w:rFonts w:cs="Times New Roman"/>
          <w:iCs/>
          <w:lang w:eastAsia="ru-RU"/>
        </w:rPr>
        <w:t>использованы иерархический метод классификации и последовательный метод кодирования.</w:t>
      </w:r>
    </w:p>
    <w:p w:rsidR="00C34E46" w:rsidRDefault="00C446FD">
      <w:pPr>
        <w:pStyle w:val="Standard"/>
        <w:spacing w:line="312" w:lineRule="auto"/>
        <w:ind w:firstLine="567"/>
        <w:jc w:val="both"/>
      </w:pPr>
      <w:r>
        <w:rPr>
          <w:rFonts w:cs="Times New Roman"/>
          <w:iCs/>
          <w:lang w:eastAsia="ru-RU"/>
        </w:rPr>
        <w:t>Признаками классификации являются характеристики финан</w:t>
      </w:r>
      <w:r>
        <w:rPr>
          <w:rFonts w:cs="Times New Roman"/>
          <w:iCs/>
          <w:lang w:eastAsia="ru-RU"/>
        </w:rPr>
        <w:t>совых инструментов, определяемых в соответствии с сущностью договорных отношений, в частности,</w:t>
      </w:r>
      <w:r>
        <w:rPr>
          <w:rFonts w:cs="Times New Roman"/>
          <w:iCs/>
          <w:lang w:eastAsia="ru-RU"/>
        </w:rPr>
        <w:br/>
        <w:t xml:space="preserve">такие как права, обеспечиваемые тем или иным финансовым инструментом, срочность, обращаемость и т.д. </w:t>
      </w:r>
    </w:p>
    <w:p w:rsidR="00C34E46" w:rsidRDefault="00C446FD">
      <w:pPr>
        <w:pStyle w:val="Standard"/>
        <w:autoSpaceDE w:val="0"/>
        <w:spacing w:line="312" w:lineRule="auto"/>
        <w:ind w:firstLine="567"/>
        <w:jc w:val="both"/>
      </w:pPr>
      <w:r>
        <w:rPr>
          <w:rFonts w:cs="Times New Roman"/>
          <w:lang w:eastAsia="ru-RU"/>
        </w:rPr>
        <w:t>Структурно каждая позиция ОКФИ состоит из идентификационног</w:t>
      </w:r>
      <w:r>
        <w:rPr>
          <w:rFonts w:cs="Times New Roman"/>
          <w:lang w:eastAsia="ru-RU"/>
        </w:rPr>
        <w:t>о кода</w:t>
      </w:r>
      <w:r>
        <w:rPr>
          <w:rFonts w:cs="Times New Roman"/>
          <w:lang w:eastAsia="ru-RU"/>
        </w:rPr>
        <w:br/>
        <w:t>и наименования группировки.</w:t>
      </w:r>
    </w:p>
    <w:p w:rsidR="00C34E46" w:rsidRDefault="00C34E46">
      <w:pPr>
        <w:pStyle w:val="Standard"/>
        <w:keepNext/>
        <w:rPr>
          <w:rFonts w:cs="Times New Roman"/>
          <w:lang w:eastAsia="ru-RU"/>
        </w:rPr>
      </w:pPr>
    </w:p>
    <w:p w:rsidR="00C34E46" w:rsidRDefault="00C34E46">
      <w:pPr>
        <w:sectPr w:rsidR="00C34E46">
          <w:footerReference w:type="default" r:id="rId12"/>
          <w:pgSz w:w="11906" w:h="16838"/>
          <w:pgMar w:top="1134" w:right="567" w:bottom="765" w:left="1418" w:header="1134" w:footer="709" w:gutter="0"/>
          <w:pgBorders>
            <w:top w:val="nil"/>
            <w:left w:val="nil"/>
            <w:bottom w:val="nil"/>
            <w:right w:val="nil"/>
          </w:pgBorders>
          <w:pgNumType w:start="1"/>
          <w:cols w:space="708"/>
        </w:sectPr>
      </w:pPr>
    </w:p>
    <w:p w:rsidR="00C34E46" w:rsidRDefault="00C446FD">
      <w:pPr>
        <w:pStyle w:val="Standard"/>
        <w:ind w:firstLine="567"/>
        <w:jc w:val="both"/>
      </w:pPr>
      <w:r>
        <w:rPr>
          <w:rFonts w:cs="Times New Roman"/>
          <w:iCs/>
          <w:lang w:eastAsia="ru-RU"/>
        </w:rPr>
        <w:lastRenderedPageBreak/>
        <w:t xml:space="preserve">Код </w:t>
      </w:r>
      <w:r>
        <w:rPr>
          <w:rFonts w:cs="Times New Roman"/>
          <w:lang w:eastAsia="ru-RU"/>
        </w:rPr>
        <w:t xml:space="preserve">ОКФИ </w:t>
      </w:r>
      <w:r>
        <w:rPr>
          <w:rFonts w:cs="Times New Roman"/>
          <w:iCs/>
          <w:lang w:eastAsia="ru-RU"/>
        </w:rPr>
        <w:t>имеет длину 10 цифровых знаков:</w:t>
      </w:r>
    </w:p>
    <w:p w:rsidR="00C34E46" w:rsidRDefault="00C446FD">
      <w:pPr>
        <w:pStyle w:val="Standard"/>
        <w:spacing w:before="120"/>
        <w:ind w:firstLine="567"/>
        <w:jc w:val="both"/>
      </w:pP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где на соответствующих разрядах кода отражаются:</w:t>
      </w:r>
    </w:p>
    <w:p w:rsidR="00C34E46" w:rsidRDefault="00C34E46">
      <w:pPr>
        <w:pStyle w:val="Standard"/>
        <w:ind w:firstLine="567"/>
        <w:jc w:val="both"/>
        <w:rPr>
          <w:rFonts w:cs="Times New Roman"/>
          <w:iCs/>
          <w:sz w:val="26"/>
          <w:szCs w:val="26"/>
          <w:lang w:eastAsia="ru-RU"/>
        </w:rPr>
      </w:pPr>
    </w:p>
    <w:p w:rsidR="00C34E46" w:rsidRDefault="00C446FD">
      <w:pPr>
        <w:pStyle w:val="Standard"/>
        <w:jc w:val="both"/>
      </w:pPr>
      <w:r>
        <w:rPr>
          <w:rFonts w:cs="Times New Roman"/>
          <w:iCs/>
          <w:sz w:val="28"/>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r>
        <w:rPr>
          <w:rFonts w:cs="Times New Roman"/>
          <w:iCs/>
          <w:lang w:eastAsia="ru-RU"/>
        </w:rPr>
        <w:t xml:space="preserve"> </w:t>
      </w:r>
      <w:r>
        <w:rPr>
          <w:rFonts w:cs="Times New Roman"/>
          <w:iCs/>
          <w:lang w:val="en-US" w:eastAsia="ru-RU"/>
        </w:rPr>
        <w:t>X</w:t>
      </w:r>
    </w:p>
    <w:p w:rsidR="00C34E46" w:rsidRDefault="00C446FD">
      <w:pPr>
        <w:pStyle w:val="Standard"/>
        <w:jc w:val="both"/>
        <w:rPr>
          <w:rFonts w:cs="Times New Roman"/>
          <w:iCs/>
          <w:lang w:eastAsia="ru-RU"/>
        </w:rPr>
      </w:pPr>
      <w:r>
        <w:rPr>
          <w:rFonts w:cs="Times New Roman"/>
          <w:iCs/>
          <w:lang w:eastAsia="ru-RU"/>
        </w:rPr>
        <w:pict>
          <v:line id="_x0000_s1027" style="position:absolute;left:0;text-align:left;flip:x y;z-index:251663360;mso-wrap-style:square;mso-wrap-distance-left:9.05pt;mso-wrap-distance-top:0;mso-wrap-distance-right:9.05pt;mso-wrap-distance-bottom:0" from="173.4pt,.55pt" to="173.8pt,35.5pt" strokeweight=".51pt"/>
        </w:pict>
      </w:r>
      <w:r>
        <w:rPr>
          <w:rFonts w:cs="Times New Roman"/>
          <w:iCs/>
          <w:lang w:eastAsia="ru-RU"/>
        </w:rPr>
        <w:pict>
          <v:line id="_x0000_s1028" style="position:absolute;left:0;text-align:left;flip:y;z-index:251665408;mso-wrap-style:square;mso-wrap-distance-left:9.05pt;mso-wrap-distance-top:0;mso-wrap-distance-right:9.05pt;mso-wrap-distance-bottom:0" from="197.95pt,.55pt" to="197.95pt,60.25pt" strokeweight=".51pt"/>
        </w:pict>
      </w:r>
      <w:r>
        <w:rPr>
          <w:rFonts w:cs="Times New Roman"/>
          <w:iCs/>
          <w:lang w:eastAsia="ru-RU"/>
        </w:rPr>
        <w:pict>
          <v:line id="_x0000_s1029" style="position:absolute;left:0;text-align:left;flip:x y;z-index:251667456;mso-wrap-style:square;mso-wrap-distance-left:9.05pt;mso-wrap-distance-top:0;mso-wrap-distance-right:9.05pt;mso-wrap-distance-bottom:0" from="224.2pt,.55pt" to="224.6pt,85.75pt" strokeweight=".51pt"/>
        </w:pict>
      </w:r>
      <w:r>
        <w:rPr>
          <w:rFonts w:cs="Times New Roman"/>
          <w:iCs/>
          <w:lang w:eastAsia="ru-RU"/>
        </w:rPr>
        <w:pict>
          <v:line id="_x0000_s1030" style="position:absolute;left:0;text-align:left;flip:y;z-index:251669504;mso-wrap-style:square;mso-wrap-distance-left:9.05pt;mso-wrap-distance-top:0;mso-wrap-distance-right:9.05pt;mso-wrap-distance-bottom:0" from="251.25pt,.55pt" to="251.25pt,109.35pt" strokeweight=".51pt"/>
        </w:pict>
      </w:r>
      <w:r>
        <w:rPr>
          <w:rFonts w:cs="Times New Roman"/>
          <w:iCs/>
          <w:lang w:eastAsia="ru-RU"/>
        </w:rPr>
        <w:pict>
          <v:line id="_x0000_s1031" style="position:absolute;left:0;text-align:left;flip:x y;z-index:251671552;mso-wrap-style:square;mso-wrap-distance-left:9.05pt;mso-wrap-distance-top:0;mso-wrap-distance-right:9.05pt;mso-wrap-distance-bottom:0" from="278.75pt,.55pt" to="279.55pt,135.7pt" strokeweight=".51pt"/>
        </w:pict>
      </w:r>
      <w:r>
        <w:rPr>
          <w:rFonts w:cs="Times New Roman"/>
          <w:iCs/>
          <w:lang w:eastAsia="ru-RU"/>
        </w:rPr>
        <w:pict>
          <v:line id="_x0000_s1032" style="position:absolute;left:0;text-align:left;flip:x y;z-index:251673600;mso-wrap-style:square;mso-wrap-distance-left:9.05pt;mso-wrap-distance-top:0;mso-wrap-distance-right:9.05pt;mso-wrap-distance-bottom:0" from="303.75pt,.55pt" to="304.55pt,159.2pt" strokeweight=".51pt"/>
        </w:pict>
      </w:r>
      <w:r>
        <w:rPr>
          <w:rFonts w:cs="Times New Roman"/>
          <w:iCs/>
          <w:lang w:eastAsia="ru-RU"/>
        </w:rPr>
        <w:pict>
          <v:line id="_x0000_s1033" style="position:absolute;left:0;text-align:left;flip:x y;z-index:251675648;mso-wrap-style:square;mso-wrap-distance-left:9.05pt;mso-wrap-distance-top:0;mso-wrap-distance-right:9.05pt;mso-wrap-distance-bottom:0" from="327.8pt,.55pt" to="328.6pt,182.05pt" strokeweight=".51pt"/>
        </w:pict>
      </w:r>
      <w:r>
        <w:rPr>
          <w:rFonts w:cs="Times New Roman"/>
          <w:iCs/>
          <w:lang w:eastAsia="ru-RU"/>
        </w:rPr>
        <w:pict>
          <v:line id="_x0000_s1034" style="position:absolute;left:0;text-align:left;flip:x y;z-index:251677696;mso-wrap-style:square;mso-wrap-distance-left:9.05pt;mso-wrap-distance-top:0;mso-wrap-distance-right:9.05pt;mso-wrap-distance-bottom:0" from="352.35pt,.55pt" to="353.15pt,208.85pt" strokeweight=".51pt"/>
        </w:pict>
      </w:r>
    </w:p>
    <w:p w:rsidR="00C34E46" w:rsidRDefault="00C446FD">
      <w:pPr>
        <w:pStyle w:val="Standard"/>
        <w:jc w:val="both"/>
        <w:rPr>
          <w:rFonts w:cs="Times New Roman"/>
          <w:iCs/>
          <w:lang w:eastAsia="ru-RU"/>
        </w:rPr>
      </w:pPr>
      <w:r>
        <w:rPr>
          <w:rFonts w:cs="Times New Roman"/>
          <w:iCs/>
          <w:lang w:eastAsia="ru-RU"/>
        </w:rPr>
        <w:t>Класс финансовых инструментов</w:t>
      </w:r>
    </w:p>
    <w:p w:rsidR="00C34E46" w:rsidRDefault="00C446FD">
      <w:pPr>
        <w:pStyle w:val="Standard"/>
        <w:jc w:val="both"/>
        <w:rPr>
          <w:rFonts w:cs="Times New Roman"/>
          <w:iCs/>
          <w:lang w:eastAsia="ru-RU"/>
        </w:rPr>
      </w:pPr>
      <w:r>
        <w:rPr>
          <w:rFonts w:cs="Times New Roman"/>
          <w:iCs/>
          <w:lang w:eastAsia="ru-RU"/>
        </w:rPr>
        <w:pict>
          <v:line id="_x0000_s1035" style="position:absolute;left:0;text-align:left;z-index:251662336;mso-wrap-style:square;mso-wrap-distance-left:9.05pt;mso-wrap-distance-top:0;mso-wrap-distance-right:9.05pt;mso-wrap-distance-bottom:0" from="-.55pt,6.75pt" to="173pt,6.75pt" strokeweight=".51pt"/>
        </w:pict>
      </w:r>
    </w:p>
    <w:p w:rsidR="00C34E46" w:rsidRDefault="00C446FD">
      <w:pPr>
        <w:pStyle w:val="Standard"/>
        <w:jc w:val="both"/>
        <w:rPr>
          <w:rFonts w:cs="Times New Roman"/>
          <w:iCs/>
          <w:lang w:eastAsia="ru-RU"/>
        </w:rPr>
      </w:pPr>
      <w:r>
        <w:rPr>
          <w:rFonts w:cs="Times New Roman"/>
          <w:iCs/>
          <w:lang w:eastAsia="ru-RU"/>
        </w:rPr>
        <w:t>Подкласс финансовых инструментов</w:t>
      </w:r>
    </w:p>
    <w:p w:rsidR="00C34E46" w:rsidRDefault="00C446FD">
      <w:pPr>
        <w:pStyle w:val="Standard"/>
        <w:jc w:val="both"/>
        <w:rPr>
          <w:rFonts w:cs="Times New Roman"/>
          <w:iCs/>
          <w:lang w:eastAsia="ru-RU"/>
        </w:rPr>
      </w:pPr>
      <w:r>
        <w:rPr>
          <w:rFonts w:cs="Times New Roman"/>
          <w:iCs/>
          <w:lang w:eastAsia="ru-RU"/>
        </w:rPr>
        <w:pict>
          <v:line id="_x0000_s1036" style="position:absolute;left:0;text-align:left;z-index:251664384;mso-wrap-style:square;mso-wrap-distance-left:9.05pt;mso-wrap-distance-top:0;mso-wrap-distance-right:9.05pt;mso-wrap-distance-bottom:0" from="-.55pt,6.25pt" to="197.95pt,6.25pt" strokeweight=".51pt"/>
        </w:pict>
      </w:r>
    </w:p>
    <w:p w:rsidR="00C34E46" w:rsidRDefault="00C446FD">
      <w:pPr>
        <w:pStyle w:val="Standard"/>
        <w:jc w:val="both"/>
        <w:rPr>
          <w:rFonts w:cs="Times New Roman"/>
          <w:iCs/>
          <w:lang w:eastAsia="ru-RU"/>
        </w:rPr>
      </w:pPr>
      <w:r>
        <w:rPr>
          <w:rFonts w:cs="Times New Roman"/>
          <w:iCs/>
          <w:lang w:eastAsia="ru-RU"/>
        </w:rPr>
        <w:t>Группа финансовых инструментов</w:t>
      </w:r>
    </w:p>
    <w:p w:rsidR="00C34E46" w:rsidRPr="004A015A" w:rsidRDefault="00C446FD">
      <w:pPr>
        <w:pStyle w:val="Standard"/>
        <w:jc w:val="both"/>
        <w:rPr>
          <w:rFonts w:cs="Times New Roman"/>
          <w:iCs/>
          <w:lang w:eastAsia="ru-RU"/>
        </w:rPr>
      </w:pPr>
      <w:r>
        <w:rPr>
          <w:rFonts w:cs="Times New Roman"/>
          <w:iCs/>
          <w:lang w:val="en-US" w:eastAsia="ru-RU"/>
        </w:rPr>
        <w:pict>
          <v:line id="_x0000_s1037" style="position:absolute;left:0;text-align:left;z-index:251666432;mso-wrap-style:square;mso-wrap-distance-left:9.05pt;mso-wrap-distance-top:0;mso-wrap-distance-right:9.05pt;mso-wrap-distance-bottom:0" from="-.55pt,6.45pt" to="224.6pt,6.45pt" strokeweight=".51pt"/>
        </w:pict>
      </w:r>
    </w:p>
    <w:p w:rsidR="00C34E46" w:rsidRDefault="00C446FD">
      <w:pPr>
        <w:pStyle w:val="Standard"/>
        <w:rPr>
          <w:rFonts w:cs="Times New Roman"/>
          <w:iCs/>
          <w:lang w:eastAsia="ru-RU"/>
        </w:rPr>
      </w:pPr>
      <w:r>
        <w:rPr>
          <w:rFonts w:cs="Times New Roman"/>
          <w:iCs/>
          <w:lang w:eastAsia="ru-RU"/>
        </w:rPr>
        <w:pict>
          <v:line id="_x0000_s1038" style="position:absolute;z-index:251668480;mso-wrap-style:square;mso-wrap-distance-left:9.05pt;mso-wrap-distance-top:0;mso-wrap-distance-right:9.05pt;mso-wrap-distance-bottom:0" from="-.55pt,17.4pt" to="251.65pt,17.4pt" strokeweight=".51pt"/>
        </w:pict>
      </w:r>
      <w:r>
        <w:rPr>
          <w:rFonts w:cs="Times New Roman"/>
          <w:iCs/>
          <w:lang w:eastAsia="ru-RU"/>
        </w:rPr>
        <w:t>Подгруппа финансовых инструментов</w:t>
      </w:r>
    </w:p>
    <w:p w:rsidR="00C34E46" w:rsidRPr="004A015A" w:rsidRDefault="00C34E46">
      <w:pPr>
        <w:pStyle w:val="Standard"/>
        <w:jc w:val="both"/>
        <w:rPr>
          <w:rFonts w:cs="Times New Roman"/>
          <w:iCs/>
          <w:lang w:eastAsia="ru-RU"/>
        </w:rPr>
      </w:pPr>
    </w:p>
    <w:p w:rsidR="00C34E46" w:rsidRDefault="00C446FD">
      <w:pPr>
        <w:pStyle w:val="Standard"/>
        <w:jc w:val="both"/>
        <w:rPr>
          <w:rFonts w:cs="Times New Roman"/>
          <w:iCs/>
          <w:lang w:eastAsia="ru-RU"/>
        </w:rPr>
      </w:pPr>
      <w:r>
        <w:rPr>
          <w:rFonts w:cs="Times New Roman"/>
          <w:iCs/>
          <w:lang w:eastAsia="ru-RU"/>
        </w:rPr>
        <w:t>Вид финансовых</w:t>
      </w:r>
      <w:r>
        <w:rPr>
          <w:rFonts w:cs="Times New Roman"/>
          <w:iCs/>
          <w:lang w:eastAsia="ru-RU"/>
        </w:rPr>
        <w:t xml:space="preserve"> инструментов</w:t>
      </w:r>
    </w:p>
    <w:p w:rsidR="00C34E46" w:rsidRDefault="00C446FD">
      <w:pPr>
        <w:pStyle w:val="Standard"/>
        <w:rPr>
          <w:rFonts w:cs="Times New Roman"/>
          <w:lang w:eastAsia="ru-RU"/>
        </w:rPr>
      </w:pPr>
      <w:r>
        <w:rPr>
          <w:rFonts w:cs="Times New Roman"/>
          <w:lang w:eastAsia="ru-RU"/>
        </w:rPr>
        <w:pict>
          <v:line id="_x0000_s1039" style="position:absolute;z-index:251670528;mso-wrap-style:square;mso-wrap-distance-left:9.05pt;mso-wrap-distance-top:0;mso-wrap-distance-right:9.05pt;mso-wrap-distance-bottom:0" from="-.55pt,6.55pt" to="279.15pt,6.55pt" strokeweight=".51pt"/>
        </w:pict>
      </w:r>
    </w:p>
    <w:p w:rsidR="00C34E46" w:rsidRDefault="00C446FD">
      <w:pPr>
        <w:pStyle w:val="Standard"/>
        <w:rPr>
          <w:rFonts w:cs="Times New Roman"/>
          <w:iCs/>
          <w:lang w:eastAsia="ru-RU"/>
        </w:rPr>
      </w:pPr>
      <w:r>
        <w:rPr>
          <w:rFonts w:cs="Times New Roman"/>
          <w:iCs/>
          <w:lang w:eastAsia="ru-RU"/>
        </w:rPr>
        <w:t>Подвид финансовых инструментов</w:t>
      </w:r>
    </w:p>
    <w:p w:rsidR="00C34E46" w:rsidRDefault="00C446FD">
      <w:pPr>
        <w:pStyle w:val="Standard"/>
        <w:rPr>
          <w:rFonts w:cs="Times New Roman"/>
          <w:lang w:eastAsia="ru-RU"/>
        </w:rPr>
      </w:pPr>
      <w:r>
        <w:rPr>
          <w:rFonts w:cs="Times New Roman"/>
          <w:lang w:eastAsia="ru-RU"/>
        </w:rPr>
        <w:pict>
          <v:line id="_x0000_s1040" style="position:absolute;z-index:251672576;mso-wrap-style:square;mso-wrap-distance-left:9.05pt;mso-wrap-distance-top:0;mso-wrap-distance-right:9.05pt;mso-wrap-distance-bottom:0" from="-.15pt,4.75pt" to="304.55pt,4.75pt" strokeweight=".51pt"/>
        </w:pict>
      </w:r>
    </w:p>
    <w:p w:rsidR="00C34E46" w:rsidRDefault="00C446FD">
      <w:pPr>
        <w:pStyle w:val="Standard"/>
        <w:jc w:val="both"/>
        <w:rPr>
          <w:rFonts w:cs="Times New Roman"/>
          <w:iCs/>
          <w:lang w:eastAsia="ru-RU"/>
        </w:rPr>
      </w:pPr>
      <w:r>
        <w:rPr>
          <w:rFonts w:cs="Times New Roman"/>
          <w:iCs/>
          <w:lang w:eastAsia="ru-RU"/>
        </w:rPr>
        <w:pict>
          <v:line id="_x0000_s1041" style="position:absolute;left:0;text-align:left;z-index:251674624;mso-wrap-style:square;mso-wrap-distance-left:9.05pt;mso-wrap-distance-top:0;mso-wrap-distance-right:9.05pt;mso-wrap-distance-bottom:0" from="-.15pt,14.95pt" to="328.6pt,14.95pt" strokeweight=".51pt"/>
        </w:pict>
      </w:r>
      <w:r>
        <w:rPr>
          <w:rFonts w:cs="Times New Roman"/>
          <w:iCs/>
          <w:lang w:eastAsia="ru-RU"/>
        </w:rPr>
        <w:t>Тип финансовых инструментов</w:t>
      </w:r>
    </w:p>
    <w:p w:rsidR="00C34E46" w:rsidRPr="004A015A" w:rsidRDefault="00C34E46">
      <w:pPr>
        <w:pStyle w:val="Standard"/>
        <w:rPr>
          <w:rFonts w:cs="Times New Roman"/>
          <w:sz w:val="20"/>
          <w:szCs w:val="20"/>
          <w:lang w:eastAsia="ru-RU"/>
        </w:rPr>
      </w:pPr>
    </w:p>
    <w:p w:rsidR="00C34E46" w:rsidRDefault="00C446FD">
      <w:pPr>
        <w:pStyle w:val="Standard"/>
        <w:jc w:val="both"/>
        <w:rPr>
          <w:rFonts w:cs="Times New Roman"/>
          <w:iCs/>
          <w:lang w:eastAsia="ru-RU"/>
        </w:rPr>
      </w:pPr>
      <w:r>
        <w:rPr>
          <w:rFonts w:cs="Times New Roman"/>
          <w:iCs/>
          <w:lang w:eastAsia="ru-RU"/>
        </w:rPr>
        <w:t>Отличительные признаки</w:t>
      </w:r>
    </w:p>
    <w:p w:rsidR="00C34E46" w:rsidRPr="004A015A" w:rsidRDefault="00C446FD">
      <w:pPr>
        <w:pStyle w:val="Standard"/>
        <w:rPr>
          <w:rFonts w:cs="Times New Roman"/>
          <w:lang w:eastAsia="ru-RU"/>
        </w:rPr>
      </w:pPr>
      <w:r>
        <w:rPr>
          <w:rFonts w:cs="Times New Roman"/>
          <w:lang w:val="en-US" w:eastAsia="ru-RU"/>
        </w:rPr>
        <w:pict>
          <v:line id="_x0000_s1042" style="position:absolute;z-index:251676672;mso-wrap-style:square;mso-wrap-distance-left:9.05pt;mso-wrap-distance-top:0;mso-wrap-distance-right:9.05pt;mso-wrap-distance-bottom:0" from="-.95pt,3.8pt" to="353.15pt,3.8pt" strokeweight=".51pt"/>
        </w:pict>
      </w:r>
    </w:p>
    <w:p w:rsidR="00C34E46" w:rsidRPr="004A015A" w:rsidRDefault="00C34E46">
      <w:pPr>
        <w:pStyle w:val="Standard"/>
        <w:rPr>
          <w:rFonts w:cs="Times New Roman"/>
          <w:iCs/>
          <w:lang w:eastAsia="ru-RU"/>
        </w:rPr>
      </w:pPr>
    </w:p>
    <w:p w:rsidR="00C34E46" w:rsidRDefault="00C446FD">
      <w:pPr>
        <w:pStyle w:val="Standard"/>
      </w:pPr>
      <w:r>
        <w:rPr>
          <w:rFonts w:cs="Times New Roman"/>
          <w:iCs/>
          <w:lang w:eastAsia="ru-RU"/>
        </w:rPr>
        <w:t xml:space="preserve">Значения разрядов в коде ОКФИ приведены в таблице. </w:t>
      </w:r>
    </w:p>
    <w:p w:rsidR="00C34E46" w:rsidRDefault="00C34E46">
      <w:pPr>
        <w:pStyle w:val="Standard"/>
        <w:ind w:firstLine="567"/>
        <w:jc w:val="both"/>
        <w:rPr>
          <w:rFonts w:cs="Times New Roman"/>
          <w:iCs/>
          <w:lang w:eastAsia="ru-RU"/>
        </w:rPr>
      </w:pPr>
    </w:p>
    <w:tbl>
      <w:tblPr>
        <w:tblW w:w="10358" w:type="dxa"/>
        <w:tblInd w:w="-714" w:type="dxa"/>
        <w:tblLayout w:type="fixed"/>
        <w:tblLook w:val="04A0" w:firstRow="1" w:lastRow="0" w:firstColumn="1" w:lastColumn="0" w:noHBand="0" w:noVBand="1"/>
      </w:tblPr>
      <w:tblGrid>
        <w:gridCol w:w="1843"/>
        <w:gridCol w:w="8515"/>
      </w:tblGrid>
      <w:tr w:rsidR="00C34E46">
        <w:tc>
          <w:tcPr>
            <w:tcW w:w="1843" w:type="dxa"/>
            <w:tcBorders>
              <w:top w:val="single" w:sz="4" w:space="0" w:color="000000"/>
              <w:left w:val="single" w:sz="4" w:space="0" w:color="000000"/>
              <w:bottom w:val="single" w:sz="4" w:space="0" w:color="000000"/>
              <w:right w:val="nil"/>
            </w:tcBorders>
            <w:tcMar>
              <w:left w:w="108" w:type="dxa"/>
              <w:right w:w="108" w:type="dxa"/>
            </w:tcMar>
          </w:tcPr>
          <w:p w:rsidR="00C34E46" w:rsidRDefault="00C446FD">
            <w:pPr>
              <w:pStyle w:val="Standard"/>
              <w:jc w:val="center"/>
              <w:rPr>
                <w:rFonts w:cs="Times New Roman"/>
                <w:iCs/>
                <w:lang w:eastAsia="ru-RU"/>
              </w:rPr>
            </w:pPr>
            <w:r>
              <w:rPr>
                <w:rFonts w:cs="Times New Roman"/>
                <w:iCs/>
                <w:lang w:eastAsia="ru-RU"/>
              </w:rPr>
              <w:t>Номер разряда в структуре кода</w:t>
            </w:r>
          </w:p>
        </w:tc>
        <w:tc>
          <w:tcPr>
            <w:tcW w:w="851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C34E46" w:rsidRDefault="00C34E46">
            <w:pPr>
              <w:pStyle w:val="Standard"/>
              <w:jc w:val="center"/>
              <w:rPr>
                <w:rFonts w:cs="Times New Roman"/>
                <w:iCs/>
                <w:lang w:eastAsia="ru-RU"/>
              </w:rPr>
            </w:pPr>
          </w:p>
          <w:p w:rsidR="00C34E46" w:rsidRDefault="00C446FD">
            <w:pPr>
              <w:pStyle w:val="Standard"/>
              <w:jc w:val="center"/>
              <w:rPr>
                <w:rFonts w:cs="Times New Roman"/>
                <w:iCs/>
                <w:lang w:eastAsia="ru-RU"/>
              </w:rPr>
            </w:pPr>
            <w:r>
              <w:rPr>
                <w:rFonts w:cs="Times New Roman"/>
                <w:iCs/>
                <w:lang w:eastAsia="ru-RU"/>
              </w:rPr>
              <w:t>Значение разряда</w:t>
            </w:r>
          </w:p>
        </w:tc>
      </w:tr>
      <w:tr w:rsidR="00C34E46">
        <w:tc>
          <w:tcPr>
            <w:tcW w:w="1843" w:type="dxa"/>
            <w:tcBorders>
              <w:top w:val="single" w:sz="4" w:space="0" w:color="000000"/>
              <w:left w:val="single" w:sz="4" w:space="0" w:color="000000"/>
              <w:bottom w:val="single" w:sz="4" w:space="0" w:color="000000"/>
              <w:right w:val="nil"/>
            </w:tcBorders>
            <w:tcMar>
              <w:left w:w="108" w:type="dxa"/>
              <w:right w:w="108" w:type="dxa"/>
            </w:tcMar>
          </w:tcPr>
          <w:p w:rsidR="00C34E46" w:rsidRDefault="00C446FD">
            <w:pPr>
              <w:pStyle w:val="Standard"/>
              <w:jc w:val="both"/>
              <w:rPr>
                <w:rFonts w:cs="Times New Roman"/>
                <w:iCs/>
                <w:lang w:val="en-US" w:eastAsia="ru-RU"/>
              </w:rPr>
            </w:pPr>
            <w:r>
              <w:rPr>
                <w:rFonts w:cs="Times New Roman"/>
                <w:iCs/>
                <w:lang w:val="en-US" w:eastAsia="ru-RU"/>
              </w:rPr>
              <w:t xml:space="preserve">1 </w:t>
            </w:r>
          </w:p>
        </w:tc>
        <w:tc>
          <w:tcPr>
            <w:tcW w:w="851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C34E46" w:rsidRDefault="00C446FD">
            <w:pPr>
              <w:pStyle w:val="Standard"/>
              <w:jc w:val="both"/>
              <w:rPr>
                <w:rFonts w:cs="Times New Roman"/>
                <w:iCs/>
                <w:lang w:eastAsia="ru-RU"/>
              </w:rPr>
            </w:pPr>
            <w:r>
              <w:rPr>
                <w:rFonts w:cs="Times New Roman"/>
                <w:iCs/>
                <w:lang w:eastAsia="ru-RU"/>
              </w:rPr>
              <w:t xml:space="preserve">«1» - Монетарное золото и специальные права </w:t>
            </w:r>
            <w:r>
              <w:rPr>
                <w:rFonts w:cs="Times New Roman"/>
                <w:iCs/>
                <w:lang w:eastAsia="ru-RU"/>
              </w:rPr>
              <w:t>заимствования (СДР);</w:t>
            </w:r>
          </w:p>
          <w:p w:rsidR="00C34E46" w:rsidRDefault="00C446FD">
            <w:pPr>
              <w:pStyle w:val="Standard"/>
              <w:jc w:val="both"/>
              <w:rPr>
                <w:rFonts w:cs="Times New Roman"/>
                <w:iCs/>
                <w:lang w:eastAsia="ru-RU"/>
              </w:rPr>
            </w:pPr>
            <w:r>
              <w:rPr>
                <w:rFonts w:cs="Times New Roman"/>
                <w:iCs/>
                <w:lang w:eastAsia="ru-RU"/>
              </w:rPr>
              <w:t>«2»  - Денежные средства и депозиты;</w:t>
            </w:r>
          </w:p>
          <w:p w:rsidR="00C34E46" w:rsidRDefault="00C446FD">
            <w:pPr>
              <w:pStyle w:val="Standard"/>
              <w:jc w:val="both"/>
              <w:rPr>
                <w:rFonts w:cs="Times New Roman"/>
                <w:iCs/>
                <w:lang w:eastAsia="ru-RU"/>
              </w:rPr>
            </w:pPr>
            <w:r>
              <w:rPr>
                <w:rFonts w:cs="Times New Roman"/>
                <w:iCs/>
                <w:lang w:eastAsia="ru-RU"/>
              </w:rPr>
              <w:t>«3»  - Долговые ценные бумаги;</w:t>
            </w:r>
          </w:p>
          <w:p w:rsidR="00C34E46" w:rsidRDefault="00C446FD">
            <w:pPr>
              <w:pStyle w:val="Standard"/>
              <w:jc w:val="both"/>
            </w:pPr>
            <w:r>
              <w:rPr>
                <w:rFonts w:cs="Times New Roman"/>
                <w:iCs/>
                <w:lang w:eastAsia="ru-RU"/>
              </w:rPr>
              <w:t xml:space="preserve">«4» - Кредиты и займы </w:t>
            </w:r>
            <w:r>
              <w:rPr>
                <w:rFonts w:cs="Times New Roman"/>
                <w:b/>
                <w:bCs/>
                <w:iCs/>
                <w:lang w:eastAsia="ru-RU"/>
              </w:rPr>
              <w:t>(</w:t>
            </w:r>
            <w:r>
              <w:rPr>
                <w:rFonts w:cs="Times New Roman"/>
                <w:bCs/>
                <w:iCs/>
                <w:lang w:eastAsia="ru-RU"/>
              </w:rPr>
              <w:t xml:space="preserve">за исключением договоров </w:t>
            </w:r>
            <w:r>
              <w:rPr>
                <w:rFonts w:cs="Times New Roman"/>
                <w:lang w:eastAsia="ru-RU"/>
              </w:rPr>
              <w:t>государственных (муниципальных) займов в форме выпуска государственных (муниципальных) ценных бумаг)</w:t>
            </w:r>
            <w:r>
              <w:rPr>
                <w:rFonts w:cs="Times New Roman"/>
                <w:iCs/>
                <w:lang w:eastAsia="ru-RU"/>
              </w:rPr>
              <w:t>;</w:t>
            </w:r>
          </w:p>
          <w:p w:rsidR="00C34E46" w:rsidRDefault="00C446FD">
            <w:pPr>
              <w:pStyle w:val="Standard"/>
              <w:jc w:val="both"/>
            </w:pPr>
            <w:r>
              <w:rPr>
                <w:rFonts w:cs="Times New Roman"/>
                <w:iCs/>
                <w:lang w:eastAsia="ru-RU"/>
              </w:rPr>
              <w:t>«5» - Акции</w:t>
            </w:r>
            <w:r>
              <w:rPr>
                <w:rFonts w:cs="Times New Roman"/>
                <w:bCs/>
                <w:color w:val="000000"/>
                <w:lang w:eastAsia="ru-RU"/>
              </w:rPr>
              <w:t>, иные</w:t>
            </w:r>
            <w:r>
              <w:rPr>
                <w:rFonts w:cs="Times New Roman"/>
                <w:bCs/>
                <w:color w:val="000000"/>
                <w:lang w:eastAsia="ru-RU"/>
              </w:rPr>
              <w:t xml:space="preserve"> формы участия в капитале, инструменты коллективного инвестирования, цифровые финансовые активы, утилитарные цифровые права;</w:t>
            </w:r>
          </w:p>
          <w:p w:rsidR="00C34E46" w:rsidRDefault="00C446FD">
            <w:pPr>
              <w:pStyle w:val="Standard"/>
              <w:jc w:val="both"/>
              <w:rPr>
                <w:rFonts w:cs="Times New Roman"/>
                <w:iCs/>
                <w:lang w:eastAsia="ru-RU"/>
              </w:rPr>
            </w:pPr>
            <w:r>
              <w:rPr>
                <w:rFonts w:cs="Times New Roman"/>
                <w:iCs/>
                <w:lang w:eastAsia="ru-RU"/>
              </w:rPr>
              <w:t>«6» - Страховые резервы, пенсионные резервы и пенсионные накопления;</w:t>
            </w:r>
          </w:p>
          <w:p w:rsidR="00C34E46" w:rsidRDefault="00C446FD">
            <w:pPr>
              <w:pStyle w:val="Standard"/>
              <w:jc w:val="both"/>
            </w:pPr>
            <w:r>
              <w:rPr>
                <w:rFonts w:cs="Times New Roman"/>
                <w:lang w:eastAsia="ru-RU"/>
              </w:rPr>
              <w:t>«7»  -</w:t>
            </w:r>
            <w:r>
              <w:rPr>
                <w:rFonts w:cs="Times New Roman"/>
                <w:iCs/>
                <w:lang w:eastAsia="ru-RU"/>
              </w:rPr>
              <w:t xml:space="preserve"> Производные финансовые инструменты;</w:t>
            </w:r>
          </w:p>
          <w:p w:rsidR="00C34E46" w:rsidRDefault="00C446FD">
            <w:pPr>
              <w:pStyle w:val="Standard"/>
              <w:jc w:val="both"/>
            </w:pPr>
            <w:r>
              <w:rPr>
                <w:rFonts w:cs="Times New Roman"/>
                <w:iCs/>
                <w:lang w:eastAsia="ru-RU"/>
              </w:rPr>
              <w:t>«8»  - Дебиторская/</w:t>
            </w:r>
            <w:r>
              <w:rPr>
                <w:rFonts w:cs="Times New Roman"/>
                <w:iCs/>
                <w:lang w:eastAsia="ru-RU"/>
              </w:rPr>
              <w:t>кредиторская задолженность</w:t>
            </w:r>
          </w:p>
        </w:tc>
      </w:tr>
      <w:tr w:rsidR="00C34E46">
        <w:trPr>
          <w:trHeight w:val="2378"/>
        </w:trPr>
        <w:tc>
          <w:tcPr>
            <w:tcW w:w="1843" w:type="dxa"/>
            <w:tcBorders>
              <w:top w:val="single" w:sz="4" w:space="0" w:color="000000"/>
              <w:left w:val="single" w:sz="4" w:space="0" w:color="000000"/>
              <w:bottom w:val="single" w:sz="4" w:space="0" w:color="000000"/>
              <w:right w:val="nil"/>
            </w:tcBorders>
            <w:tcMar>
              <w:left w:w="108" w:type="dxa"/>
              <w:right w:w="108" w:type="dxa"/>
            </w:tcMar>
          </w:tcPr>
          <w:p w:rsidR="00C34E46" w:rsidRDefault="00C446FD">
            <w:pPr>
              <w:pStyle w:val="Standard"/>
              <w:rPr>
                <w:rFonts w:cs="Times New Roman"/>
                <w:iCs/>
                <w:lang w:eastAsia="ru-RU"/>
              </w:rPr>
            </w:pPr>
            <w:r>
              <w:rPr>
                <w:rFonts w:cs="Times New Roman"/>
                <w:iCs/>
                <w:lang w:eastAsia="ru-RU"/>
              </w:rPr>
              <w:t xml:space="preserve">2 - 7 </w:t>
            </w:r>
          </w:p>
        </w:tc>
        <w:tc>
          <w:tcPr>
            <w:tcW w:w="851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C34E46" w:rsidRDefault="00C446FD">
            <w:pPr>
              <w:pStyle w:val="Standard"/>
              <w:jc w:val="both"/>
            </w:pPr>
            <w:r>
              <w:rPr>
                <w:rFonts w:cs="Times New Roman"/>
                <w:iCs/>
                <w:lang w:eastAsia="ru-RU"/>
              </w:rPr>
              <w:t xml:space="preserve">Иерархическая классификационная детализация финансовых инструментов зависит от вида, сроков погашения, обращаемости на организованных торгах, доли в страховых резервах и других классификационных признаков. Детализация на </w:t>
            </w:r>
            <w:r>
              <w:rPr>
                <w:rFonts w:cs="Times New Roman"/>
                <w:iCs/>
                <w:lang w:eastAsia="ru-RU"/>
              </w:rPr>
              <w:t>нижних ступенях классификационного деления осуществляется только в тех случаях, когда производится деление финансовых инструментов на несколько типов. В тех случаях, когда деление финансовых инструментов не производится ниже подкласса (группы, подгруппы, в</w:t>
            </w:r>
            <w:r>
              <w:rPr>
                <w:rFonts w:cs="Times New Roman"/>
                <w:iCs/>
                <w:lang w:eastAsia="ru-RU"/>
              </w:rPr>
              <w:t>ида, подвида, типа), то есть не осуществляется подчиненная детализация, разряды имеют значение «0» (ноль), а в тех случаях, когда деление производится, разряды имеют значение отличное от «0» (ноля)</w:t>
            </w:r>
          </w:p>
        </w:tc>
      </w:tr>
      <w:tr w:rsidR="00C34E46">
        <w:tc>
          <w:tcPr>
            <w:tcW w:w="1843" w:type="dxa"/>
            <w:tcBorders>
              <w:top w:val="single" w:sz="4" w:space="0" w:color="000000"/>
              <w:left w:val="single" w:sz="4" w:space="0" w:color="000000"/>
              <w:bottom w:val="single" w:sz="4" w:space="0" w:color="000000"/>
              <w:right w:val="nil"/>
            </w:tcBorders>
            <w:tcMar>
              <w:left w:w="108" w:type="dxa"/>
              <w:right w:w="108" w:type="dxa"/>
            </w:tcMar>
          </w:tcPr>
          <w:p w:rsidR="00C34E46" w:rsidRDefault="00C446FD">
            <w:pPr>
              <w:pStyle w:val="Standard"/>
              <w:rPr>
                <w:rFonts w:cs="Times New Roman"/>
                <w:iCs/>
                <w:lang w:eastAsia="ru-RU"/>
              </w:rPr>
            </w:pPr>
            <w:r>
              <w:rPr>
                <w:rFonts w:cs="Times New Roman"/>
                <w:iCs/>
                <w:lang w:eastAsia="ru-RU"/>
              </w:rPr>
              <w:t xml:space="preserve">8 - 10 </w:t>
            </w:r>
          </w:p>
          <w:p w:rsidR="00C34E46" w:rsidRDefault="00C34E46">
            <w:pPr>
              <w:pStyle w:val="Standard"/>
              <w:jc w:val="both"/>
              <w:rPr>
                <w:rFonts w:cs="Times New Roman"/>
                <w:iCs/>
                <w:lang w:eastAsia="ru-RU"/>
              </w:rPr>
            </w:pPr>
          </w:p>
        </w:tc>
        <w:tc>
          <w:tcPr>
            <w:tcW w:w="851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C34E46" w:rsidRDefault="00C446FD">
            <w:pPr>
              <w:pStyle w:val="Standard"/>
              <w:jc w:val="both"/>
            </w:pPr>
            <w:r>
              <w:rPr>
                <w:rFonts w:cs="Times New Roman"/>
                <w:iCs/>
                <w:lang w:eastAsia="ru-RU"/>
              </w:rPr>
              <w:t>«8», «10» - резерв</w:t>
            </w:r>
          </w:p>
          <w:p w:rsidR="00C34E46" w:rsidRDefault="00C446FD">
            <w:pPr>
              <w:pStyle w:val="Standard"/>
              <w:jc w:val="both"/>
            </w:pPr>
            <w:r>
              <w:rPr>
                <w:rFonts w:cs="Times New Roman"/>
                <w:iCs/>
                <w:lang w:eastAsia="ru-RU"/>
              </w:rPr>
              <w:t xml:space="preserve">«9» </w:t>
            </w:r>
            <w:r>
              <w:rPr>
                <w:rFonts w:cs="Times New Roman"/>
                <w:lang w:eastAsia="ru-RU"/>
              </w:rPr>
              <w:t xml:space="preserve">- отличительный признак </w:t>
            </w:r>
            <w:r>
              <w:rPr>
                <w:rFonts w:cs="Times New Roman"/>
                <w:lang w:eastAsia="ru-RU"/>
              </w:rPr>
              <w:t>отнесения финансового инструмента к сделке репо - «1»</w:t>
            </w:r>
          </w:p>
        </w:tc>
      </w:tr>
    </w:tbl>
    <w:p w:rsidR="00C34E46" w:rsidRDefault="00C446FD">
      <w:pPr>
        <w:pStyle w:val="Standard"/>
        <w:autoSpaceDE w:val="0"/>
        <w:spacing w:before="240" w:line="312" w:lineRule="auto"/>
        <w:ind w:firstLine="540"/>
        <w:jc w:val="both"/>
      </w:pPr>
      <w:r>
        <w:rPr>
          <w:rFonts w:cs="Times New Roman"/>
          <w:lang w:eastAsia="ru-RU"/>
        </w:rPr>
        <w:lastRenderedPageBreak/>
        <w:t>Пример записи позиций ОКФИ:</w:t>
      </w:r>
    </w:p>
    <w:p w:rsidR="00C34E46" w:rsidRDefault="00C446FD">
      <w:pPr>
        <w:pStyle w:val="Standard"/>
        <w:tabs>
          <w:tab w:val="left" w:pos="165"/>
        </w:tabs>
        <w:spacing w:line="312" w:lineRule="auto"/>
        <w:ind w:firstLine="567"/>
        <w:jc w:val="both"/>
        <w:rPr>
          <w:rFonts w:cs="Times New Roman"/>
          <w:lang w:eastAsia="ru-RU"/>
        </w:rPr>
      </w:pPr>
      <w:r>
        <w:rPr>
          <w:rFonts w:cs="Times New Roman"/>
          <w:lang w:eastAsia="ru-RU"/>
        </w:rPr>
        <w:t>«5222200010 Инвестиционные паи открытых паевых инвестиционных фондов, переданные/полученные по операциям репо», где:</w:t>
      </w:r>
    </w:p>
    <w:p w:rsidR="00C34E46" w:rsidRDefault="00C446FD">
      <w:pPr>
        <w:pStyle w:val="Standard"/>
        <w:tabs>
          <w:tab w:val="left" w:pos="165"/>
        </w:tabs>
        <w:spacing w:line="312" w:lineRule="auto"/>
        <w:ind w:firstLine="567"/>
        <w:jc w:val="both"/>
      </w:pPr>
      <w:r>
        <w:rPr>
          <w:rFonts w:cs="Times New Roman"/>
          <w:lang w:eastAsia="ru-RU"/>
        </w:rPr>
        <w:t xml:space="preserve">«5» на первом разряде кода означает, что объект </w:t>
      </w:r>
      <w:r>
        <w:rPr>
          <w:rFonts w:cs="Times New Roman"/>
          <w:lang w:eastAsia="ru-RU"/>
        </w:rPr>
        <w:t>классификации относится к классу «</w:t>
      </w:r>
      <w:r>
        <w:rPr>
          <w:rFonts w:cs="Times New Roman"/>
          <w:iCs/>
        </w:rPr>
        <w:t>Акции</w:t>
      </w:r>
      <w:r>
        <w:rPr>
          <w:rFonts w:cs="Times New Roman"/>
          <w:bCs/>
          <w:color w:val="000000"/>
        </w:rPr>
        <w:t>, иные формы участия в капитале, инструменты коллективного инвестирования, цифровые финансовые активы, утилитарные цифровые права</w:t>
      </w:r>
      <w:r>
        <w:rPr>
          <w:rFonts w:cs="Times New Roman"/>
          <w:lang w:eastAsia="ru-RU"/>
        </w:rPr>
        <w:t>»;</w:t>
      </w:r>
    </w:p>
    <w:p w:rsidR="00C34E46" w:rsidRDefault="00C446FD">
      <w:pPr>
        <w:pStyle w:val="Standard"/>
        <w:autoSpaceDE w:val="0"/>
        <w:spacing w:line="312" w:lineRule="auto"/>
        <w:ind w:firstLine="567"/>
        <w:jc w:val="both"/>
      </w:pPr>
      <w:r>
        <w:rPr>
          <w:rFonts w:cs="Times New Roman"/>
          <w:lang w:eastAsia="ru-RU"/>
        </w:rPr>
        <w:t>«2» на втором разряде кода означает, что объект классификации относится</w:t>
      </w:r>
      <w:r>
        <w:rPr>
          <w:rFonts w:cs="Times New Roman"/>
          <w:lang w:eastAsia="ru-RU"/>
        </w:rPr>
        <w:br/>
        <w:t>к подклассу «</w:t>
      </w:r>
      <w:r>
        <w:rPr>
          <w:rFonts w:cs="Times New Roman"/>
          <w:lang w:eastAsia="ru-RU"/>
        </w:rPr>
        <w:t>Инструменты коллективного инвестирования»;</w:t>
      </w:r>
    </w:p>
    <w:p w:rsidR="00C34E46" w:rsidRDefault="00C446FD">
      <w:pPr>
        <w:pStyle w:val="Standard"/>
        <w:autoSpaceDE w:val="0"/>
        <w:spacing w:line="312" w:lineRule="auto"/>
        <w:ind w:firstLine="567"/>
        <w:jc w:val="both"/>
        <w:rPr>
          <w:rFonts w:cs="Times New Roman"/>
          <w:lang w:eastAsia="ru-RU"/>
        </w:rPr>
      </w:pPr>
      <w:r>
        <w:rPr>
          <w:rFonts w:cs="Times New Roman"/>
          <w:lang w:eastAsia="ru-RU"/>
        </w:rPr>
        <w:t>«2» на третьем разряде кода означает, что объект классификации относится к группе «Инструменты коллективного инвестирования, не обращающиеся на организованных торгах»;</w:t>
      </w:r>
    </w:p>
    <w:p w:rsidR="00C34E46" w:rsidRDefault="00C446FD">
      <w:pPr>
        <w:pStyle w:val="Standard"/>
        <w:autoSpaceDE w:val="0"/>
        <w:spacing w:line="312" w:lineRule="auto"/>
        <w:ind w:firstLine="567"/>
        <w:jc w:val="both"/>
      </w:pPr>
      <w:r>
        <w:rPr>
          <w:rFonts w:cs="Times New Roman"/>
          <w:lang w:eastAsia="ru-RU"/>
        </w:rPr>
        <w:t>«2» на четвертом разряде кода означает, что о</w:t>
      </w:r>
      <w:r>
        <w:rPr>
          <w:rFonts w:cs="Times New Roman"/>
          <w:lang w:eastAsia="ru-RU"/>
        </w:rPr>
        <w:t>бъект классификации относится</w:t>
      </w:r>
      <w:r>
        <w:rPr>
          <w:rFonts w:cs="Times New Roman"/>
          <w:lang w:eastAsia="ru-RU"/>
        </w:rPr>
        <w:br/>
        <w:t>к подгруппе «Инвестиционные паи»;</w:t>
      </w:r>
    </w:p>
    <w:p w:rsidR="00C34E46" w:rsidRDefault="00C446FD">
      <w:pPr>
        <w:pStyle w:val="Standard"/>
        <w:autoSpaceDE w:val="0"/>
        <w:spacing w:line="312" w:lineRule="auto"/>
        <w:ind w:firstLine="540"/>
        <w:jc w:val="both"/>
        <w:rPr>
          <w:rFonts w:cs="Times New Roman"/>
          <w:lang w:eastAsia="ru-RU"/>
        </w:rPr>
      </w:pPr>
      <w:r>
        <w:rPr>
          <w:rFonts w:cs="Times New Roman"/>
          <w:lang w:eastAsia="ru-RU"/>
        </w:rPr>
        <w:t>«2» на пятом разряде кода означает, что объект классификации относится к виду «Инвестиционные паи открытых паевых инвестиционных фондов»;</w:t>
      </w:r>
    </w:p>
    <w:p w:rsidR="00C34E46" w:rsidRDefault="00C446FD">
      <w:pPr>
        <w:pStyle w:val="Standard"/>
        <w:autoSpaceDE w:val="0"/>
        <w:spacing w:line="312" w:lineRule="auto"/>
        <w:ind w:firstLine="540"/>
        <w:jc w:val="both"/>
        <w:rPr>
          <w:rFonts w:cs="Times New Roman"/>
          <w:lang w:eastAsia="ru-RU"/>
        </w:rPr>
      </w:pPr>
      <w:r>
        <w:rPr>
          <w:rFonts w:cs="Times New Roman"/>
          <w:lang w:eastAsia="ru-RU"/>
        </w:rPr>
        <w:t>«1» на девятом разряде означает, что объект классифика</w:t>
      </w:r>
      <w:r>
        <w:rPr>
          <w:rFonts w:cs="Times New Roman"/>
          <w:lang w:eastAsia="ru-RU"/>
        </w:rPr>
        <w:t>ции используется в сделке репо.</w:t>
      </w:r>
    </w:p>
    <w:p w:rsidR="00C34E46" w:rsidRDefault="00C446FD">
      <w:pPr>
        <w:pStyle w:val="12"/>
        <w:spacing w:line="312" w:lineRule="auto"/>
        <w:ind w:left="0" w:firstLine="709"/>
        <w:jc w:val="both"/>
      </w:pPr>
      <w:r>
        <w:rPr>
          <w:rFonts w:cs="Times New Roman"/>
          <w:iCs/>
          <w:lang w:eastAsia="ru-RU"/>
        </w:rPr>
        <w:t>Под репо в соответствии со ст. 51.3 Федерального закона от 22 апреля 1996 г.</w:t>
      </w:r>
      <w:r>
        <w:rPr>
          <w:rFonts w:cs="Times New Roman"/>
          <w:iCs/>
          <w:lang w:eastAsia="ru-RU"/>
        </w:rPr>
        <w:br/>
        <w:t>№ 39-ФЗ «О рынке ценных бумаг» признается договор, по которому одна сторона (продавец по договору репо) обязуется в срок, установленный этим догово</w:t>
      </w:r>
      <w:r>
        <w:rPr>
          <w:rFonts w:cs="Times New Roman"/>
          <w:iCs/>
          <w:lang w:eastAsia="ru-RU"/>
        </w:rPr>
        <w:t>ром, передать</w:t>
      </w:r>
      <w:r>
        <w:rPr>
          <w:rFonts w:cs="Times New Roman"/>
          <w:iCs/>
          <w:lang w:eastAsia="ru-RU"/>
        </w:rPr>
        <w:br/>
        <w:t>в собственность другой стороне (покупателю по договору репо) ценные бумаги,</w:t>
      </w:r>
      <w:r>
        <w:rPr>
          <w:rFonts w:cs="Times New Roman"/>
          <w:iCs/>
          <w:lang w:eastAsia="ru-RU"/>
        </w:rPr>
        <w:br/>
        <w:t>а покупатель по договору репо обязуется принять ценные бумаги и уплатить за них определенную денежную сумму и по которому покупатель по договору репо обязуется</w:t>
      </w:r>
      <w:r>
        <w:rPr>
          <w:rFonts w:cs="Times New Roman"/>
          <w:iCs/>
          <w:lang w:eastAsia="ru-RU"/>
        </w:rPr>
        <w:br/>
        <w:t>в срок</w:t>
      </w:r>
      <w:r>
        <w:rPr>
          <w:rFonts w:cs="Times New Roman"/>
          <w:iCs/>
          <w:lang w:eastAsia="ru-RU"/>
        </w:rPr>
        <w:t>, установленный этим договором, передать ценные бумаги в собственность продавца по договору репо, а продавец по договору репо обязуется принять ценные бумаги и уплатить за них определенную денежную сумму.</w:t>
      </w:r>
    </w:p>
    <w:p w:rsidR="00C34E46" w:rsidRDefault="00C446FD">
      <w:pPr>
        <w:pStyle w:val="Standard"/>
        <w:autoSpaceDE w:val="0"/>
        <w:spacing w:line="312" w:lineRule="auto"/>
        <w:ind w:firstLine="540"/>
        <w:jc w:val="both"/>
        <w:rPr>
          <w:rFonts w:cs="Times New Roman"/>
          <w:lang w:eastAsia="ru-RU"/>
        </w:rPr>
      </w:pPr>
      <w:r>
        <w:rPr>
          <w:rFonts w:cs="Times New Roman"/>
          <w:lang w:eastAsia="ru-RU"/>
        </w:rPr>
        <w:t>При использовании кодов ОКФИ организации руководств</w:t>
      </w:r>
      <w:r>
        <w:rPr>
          <w:rFonts w:cs="Times New Roman"/>
          <w:lang w:eastAsia="ru-RU"/>
        </w:rPr>
        <w:t>уются экономическим содержанием операции.</w:t>
      </w:r>
    </w:p>
    <w:p w:rsidR="00C34E46" w:rsidRDefault="00C34E46">
      <w:pPr>
        <w:pStyle w:val="Standard"/>
        <w:autoSpaceDE w:val="0"/>
        <w:spacing w:line="312" w:lineRule="auto"/>
        <w:ind w:firstLine="540"/>
        <w:jc w:val="both"/>
        <w:rPr>
          <w:rFonts w:cs="Times New Roman"/>
          <w:lang w:eastAsia="ru-RU"/>
        </w:rPr>
      </w:pPr>
    </w:p>
    <w:p w:rsidR="00C34E46" w:rsidRDefault="00C34E46">
      <w:pPr>
        <w:pStyle w:val="Standard"/>
        <w:autoSpaceDE w:val="0"/>
        <w:spacing w:line="312" w:lineRule="auto"/>
        <w:ind w:firstLine="540"/>
        <w:jc w:val="both"/>
        <w:rPr>
          <w:rFonts w:cs="Times New Roman"/>
          <w:lang w:eastAsia="ru-RU"/>
        </w:rPr>
      </w:pPr>
    </w:p>
    <w:p w:rsidR="00C34E46" w:rsidRDefault="00C446FD">
      <w:pPr>
        <w:pStyle w:val="Standard"/>
        <w:autoSpaceDE w:val="0"/>
        <w:spacing w:line="312" w:lineRule="auto"/>
        <w:ind w:firstLine="539"/>
        <w:jc w:val="both"/>
        <w:sectPr w:rsidR="00C34E46">
          <w:footerReference w:type="default" r:id="rId13"/>
          <w:pgSz w:w="11906" w:h="16838"/>
          <w:pgMar w:top="851" w:right="567" w:bottom="765" w:left="1418" w:header="851" w:footer="709" w:gutter="0"/>
          <w:pgBorders>
            <w:top w:val="nil"/>
            <w:left w:val="nil"/>
            <w:bottom w:val="nil"/>
            <w:right w:val="nil"/>
          </w:pgBorders>
          <w:pgNumType w:start="2"/>
          <w:cols w:space="708"/>
        </w:sectPr>
      </w:pPr>
      <w:r>
        <w:rPr>
          <w:rFonts w:cs="Times New Roman"/>
          <w:lang w:eastAsia="ru-RU"/>
        </w:rPr>
        <w:t>Формирование изменений к ОКФИ осуществляет Федеральная служба государственной статистики совместно с Центральным банком Российской Федерации</w:t>
      </w:r>
      <w:r>
        <w:rPr>
          <w:rFonts w:cs="Times New Roman"/>
          <w:lang w:eastAsia="ru-RU"/>
        </w:rPr>
        <w:br/>
        <w:t>в</w:t>
      </w:r>
      <w:r>
        <w:rPr>
          <w:rFonts w:cs="Times New Roman"/>
          <w:lang w:eastAsia="ru-RU"/>
        </w:rPr>
        <w:t xml:space="preserve"> соответствии с правилами стандартизации ПР 50.1.024-2005 «Основные положения</w:t>
      </w:r>
      <w:r>
        <w:rPr>
          <w:rFonts w:cs="Times New Roman"/>
          <w:lang w:eastAsia="ru-RU"/>
        </w:rPr>
        <w:br/>
        <w:t>и порядок проведения работ по разработке, ведению и применению общероссийских классификаторов», утвержденными приказом Федерального агентства по техническому регулированию и метр</w:t>
      </w:r>
      <w:r>
        <w:rPr>
          <w:rFonts w:cs="Times New Roman"/>
          <w:lang w:eastAsia="ru-RU"/>
        </w:rPr>
        <w:t>ологии от 14 декабря 2005 г. № 311-ст.</w:t>
      </w:r>
    </w:p>
    <w:p w:rsidR="007B319B" w:rsidRPr="0043371C" w:rsidRDefault="007B319B" w:rsidP="00BF70C3">
      <w:pPr>
        <w:spacing w:before="60" w:after="60"/>
      </w:pPr>
    </w:p>
    <w:p w:rsidR="007B319B" w:rsidRPr="00467D9F" w:rsidRDefault="007B319B" w:rsidP="007B319B"/>
    <w:tbl>
      <w:tblPr>
        <w:tblStyle w:val="a7"/>
        <w:tblW w:w="10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8885"/>
      </w:tblGrid>
      <w:tr w:rsidR="00C34E46" w:rsidTr="002C726F">
        <w:trPr>
          <w:cantSplit/>
          <w:trHeight w:val="662"/>
          <w:tblHeader/>
        </w:trPr>
        <w:tc>
          <w:tcPr>
            <w:tcW w:w="1440" w:type="dxa"/>
            <w:tcBorders>
              <w:top w:val="single" w:sz="4" w:space="0" w:color="auto"/>
              <w:left w:val="single" w:sz="4" w:space="0" w:color="auto"/>
              <w:bottom w:val="single" w:sz="4" w:space="0" w:color="auto"/>
              <w:right w:val="single" w:sz="4" w:space="0" w:color="auto"/>
            </w:tcBorders>
          </w:tcPr>
          <w:p w:rsidR="00D364FD" w:rsidRDefault="00C446FD" w:rsidP="00BF70C3">
            <w:pPr>
              <w:spacing w:before="120"/>
              <w:jc w:val="center"/>
              <w:rPr>
                <w:rFonts w:eastAsiaTheme="minorHAnsi"/>
                <w:caps/>
                <w:szCs w:val="28"/>
              </w:rPr>
            </w:pPr>
            <w:r>
              <w:rPr>
                <w:rFonts w:eastAsiaTheme="minorHAnsi"/>
                <w:noProof/>
              </w:rPr>
              <w:t>Код</w:t>
            </w:r>
          </w:p>
        </w:tc>
        <w:tc>
          <w:tcPr>
            <w:tcW w:w="8885" w:type="dxa"/>
            <w:tcBorders>
              <w:top w:val="single" w:sz="4" w:space="0" w:color="auto"/>
              <w:left w:val="single" w:sz="4" w:space="0" w:color="auto"/>
              <w:bottom w:val="single" w:sz="4" w:space="0" w:color="auto"/>
              <w:right w:val="single" w:sz="4" w:space="0" w:color="auto"/>
            </w:tcBorders>
          </w:tcPr>
          <w:p w:rsidR="00D364FD" w:rsidRDefault="00C446FD" w:rsidP="00BF70C3">
            <w:pPr>
              <w:spacing w:before="120"/>
              <w:jc w:val="center"/>
              <w:rPr>
                <w:rFonts w:eastAsiaTheme="minorHAnsi"/>
              </w:rPr>
            </w:pPr>
            <w:r>
              <w:rPr>
                <w:rFonts w:eastAsiaTheme="minorHAnsi"/>
                <w:noProof/>
              </w:rPr>
              <w:t>Наименование финансового инструмента</w:t>
            </w:r>
          </w:p>
        </w:tc>
      </w:tr>
      <w:tr w:rsidR="00C34E46" w:rsidTr="00D364FD">
        <w:tc>
          <w:tcPr>
            <w:tcW w:w="1440" w:type="dxa"/>
            <w:tcBorders>
              <w:top w:val="single" w:sz="4" w:space="0" w:color="auto"/>
            </w:tcBorders>
          </w:tcPr>
          <w:p w:rsidR="00D364FD" w:rsidRPr="00780A9F" w:rsidRDefault="00D364FD" w:rsidP="004B6DDD">
            <w:pPr>
              <w:jc w:val="center"/>
              <w:rPr>
                <w:rFonts w:eastAsiaTheme="minorHAnsi"/>
                <w:sz w:val="2"/>
                <w:szCs w:val="2"/>
              </w:rPr>
            </w:pPr>
          </w:p>
        </w:tc>
        <w:tc>
          <w:tcPr>
            <w:tcW w:w="8885" w:type="dxa"/>
            <w:tcBorders>
              <w:top w:val="single" w:sz="4" w:space="0" w:color="auto"/>
            </w:tcBorders>
          </w:tcPr>
          <w:p w:rsidR="00D364FD" w:rsidRPr="00780A9F" w:rsidRDefault="00D364FD" w:rsidP="004B6DDD">
            <w:pPr>
              <w:jc w:val="center"/>
              <w:rPr>
                <w:rFonts w:eastAsiaTheme="minorHAnsi"/>
                <w:sz w:val="2"/>
                <w:szCs w:val="2"/>
              </w:rPr>
            </w:pPr>
          </w:p>
        </w:tc>
      </w:tr>
      <w:tr w:rsidR="00C34E46" w:rsidTr="00D364FD">
        <w:tc>
          <w:tcPr>
            <w:tcW w:w="1440" w:type="dxa"/>
          </w:tcPr>
          <w:p w:rsidR="00D364FD" w:rsidRPr="00067AB9" w:rsidRDefault="00C446FD" w:rsidP="004B6DDD">
            <w:pPr>
              <w:pStyle w:val="Heading10"/>
              <w:spacing w:before="120"/>
              <w:rPr>
                <w:rFonts w:eastAsiaTheme="minorHAnsi"/>
                <w:caps/>
                <w:szCs w:val="28"/>
              </w:rPr>
            </w:pPr>
            <w:r>
              <w:rPr>
                <w:rFonts w:eastAsiaTheme="minorHAnsi"/>
                <w:sz w:val="24"/>
              </w:rPr>
              <w:t>1000000000</w:t>
            </w:r>
          </w:p>
        </w:tc>
        <w:tc>
          <w:tcPr>
            <w:tcW w:w="8885" w:type="dxa"/>
          </w:tcPr>
          <w:p w:rsidR="00D364FD" w:rsidRPr="00AA72A8" w:rsidRDefault="00C446FD" w:rsidP="004B6DDD">
            <w:pPr>
              <w:pStyle w:val="Heading20"/>
              <w:spacing w:before="120"/>
              <w:rPr>
                <w:rFonts w:eastAsiaTheme="minorHAnsi"/>
                <w:sz w:val="20"/>
                <w:szCs w:val="20"/>
              </w:rPr>
            </w:pPr>
            <w:r>
              <w:rPr>
                <w:rFonts w:eastAsiaTheme="minorHAnsi"/>
                <w:noProof/>
                <w:szCs w:val="20"/>
              </w:rPr>
              <w:t>Монетарное золото и специальные права заимствования (СДР)</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1100000000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Монетарное золото</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1200000000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Специальные права заимствования (СДР)</w:t>
            </w:r>
            <w:r w:rsidRPr="00AA72A8">
              <w:rPr>
                <w:rFonts w:eastAsiaTheme="minorHAnsi"/>
                <w:caps/>
                <w:szCs w:val="20"/>
              </w:rPr>
              <w:t xml:space="preserve"> </w:t>
            </w:r>
          </w:p>
        </w:tc>
      </w:tr>
      <w:tr w:rsidR="00C34E46" w:rsidTr="00D364FD">
        <w:tc>
          <w:tcPr>
            <w:tcW w:w="1440" w:type="dxa"/>
          </w:tcPr>
          <w:p w:rsidR="00D364FD" w:rsidRPr="00067AB9" w:rsidRDefault="00C446FD" w:rsidP="004B6DDD">
            <w:pPr>
              <w:pStyle w:val="Heading10"/>
              <w:spacing w:before="120"/>
              <w:rPr>
                <w:rFonts w:eastAsiaTheme="minorHAnsi"/>
                <w:caps/>
                <w:szCs w:val="28"/>
              </w:rPr>
            </w:pPr>
            <w:r>
              <w:rPr>
                <w:rFonts w:eastAsiaTheme="minorHAnsi"/>
                <w:sz w:val="24"/>
              </w:rPr>
              <w:t>2000000000</w:t>
            </w:r>
          </w:p>
        </w:tc>
        <w:tc>
          <w:tcPr>
            <w:tcW w:w="8885" w:type="dxa"/>
          </w:tcPr>
          <w:p w:rsidR="00D364FD" w:rsidRPr="00AA72A8" w:rsidRDefault="00C446FD" w:rsidP="004B6DDD">
            <w:pPr>
              <w:pStyle w:val="Heading20"/>
              <w:spacing w:before="120"/>
              <w:rPr>
                <w:rFonts w:eastAsiaTheme="minorHAnsi"/>
                <w:sz w:val="20"/>
                <w:szCs w:val="20"/>
              </w:rPr>
            </w:pPr>
            <w:r>
              <w:rPr>
                <w:rFonts w:eastAsiaTheme="minorHAnsi"/>
                <w:noProof/>
                <w:szCs w:val="20"/>
              </w:rPr>
              <w:t>Денежные средства и депозиты</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2100000000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Наличная валюта</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2200000000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Денежные средства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2210000000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Денежные средства, размещенные на банковских счетах</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2220000000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Депозиты (вклады) до востребования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2230000000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Денежные документы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2240000000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Денежные </w:t>
            </w:r>
            <w:r>
              <w:rPr>
                <w:rFonts w:eastAsiaTheme="minorHAnsi"/>
                <w:noProof/>
                <w:szCs w:val="20"/>
              </w:rPr>
              <w:t>средства на счетах обязательных резервов, депонируемых в Банке России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2290000000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денежные средства, не включенные в другие группы</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2300000000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Цифровые рубли</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2400000000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Срочные депозиты (вклады) и субординированные депозиты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2410000000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Срочные </w:t>
            </w:r>
            <w:r>
              <w:rPr>
                <w:rFonts w:eastAsiaTheme="minorHAnsi"/>
                <w:noProof/>
                <w:szCs w:val="20"/>
              </w:rPr>
              <w:t>депозиты (вклады)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2411000000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депозиты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2419000000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срочные депозиты (вклады)</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2500000000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Аккредитивы</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2600000000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Резервная позиция в Международном валютном фонде (МВФ)</w:t>
            </w:r>
            <w:r w:rsidRPr="00AA72A8">
              <w:rPr>
                <w:rFonts w:eastAsiaTheme="minorHAnsi"/>
                <w:caps/>
                <w:szCs w:val="20"/>
              </w:rPr>
              <w:t xml:space="preserve"> </w:t>
            </w:r>
          </w:p>
        </w:tc>
      </w:tr>
      <w:tr w:rsidR="00C34E46" w:rsidTr="00D364FD">
        <w:tc>
          <w:tcPr>
            <w:tcW w:w="1440" w:type="dxa"/>
          </w:tcPr>
          <w:p w:rsidR="00D364FD" w:rsidRPr="00067AB9" w:rsidRDefault="00C446FD" w:rsidP="004B6DDD">
            <w:pPr>
              <w:pStyle w:val="Heading10"/>
              <w:spacing w:before="120"/>
              <w:rPr>
                <w:rFonts w:eastAsiaTheme="minorHAnsi"/>
                <w:caps/>
                <w:szCs w:val="28"/>
              </w:rPr>
            </w:pPr>
            <w:r>
              <w:rPr>
                <w:rFonts w:eastAsiaTheme="minorHAnsi"/>
                <w:sz w:val="24"/>
              </w:rPr>
              <w:t>3000000000</w:t>
            </w:r>
          </w:p>
        </w:tc>
        <w:tc>
          <w:tcPr>
            <w:tcW w:w="8885" w:type="dxa"/>
          </w:tcPr>
          <w:p w:rsidR="00D364FD" w:rsidRPr="00AA72A8" w:rsidRDefault="00C446FD" w:rsidP="004B6DDD">
            <w:pPr>
              <w:pStyle w:val="Heading20"/>
              <w:spacing w:before="120"/>
              <w:rPr>
                <w:rFonts w:eastAsiaTheme="minorHAnsi"/>
                <w:sz w:val="20"/>
                <w:szCs w:val="20"/>
              </w:rPr>
            </w:pPr>
            <w:r>
              <w:rPr>
                <w:rFonts w:eastAsiaTheme="minorHAnsi"/>
                <w:noProof/>
                <w:szCs w:val="20"/>
              </w:rPr>
              <w:t>Долговые ценные бумаги</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3100000000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 xml:space="preserve">Долговые </w:t>
            </w:r>
            <w:r>
              <w:rPr>
                <w:rFonts w:eastAsiaTheme="minorHAnsi"/>
                <w:noProof/>
                <w:szCs w:val="20"/>
              </w:rPr>
              <w:t>ценные бумаги, обращающиеся на организованных торгах</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3110000000</w:t>
            </w:r>
          </w:p>
        </w:tc>
        <w:tc>
          <w:tcPr>
            <w:tcW w:w="8885" w:type="dxa"/>
          </w:tcPr>
          <w:p w:rsidR="00D364FD" w:rsidRPr="00AA72A8" w:rsidRDefault="00C446FD" w:rsidP="004B6DDD">
            <w:pPr>
              <w:rPr>
                <w:rFonts w:eastAsiaTheme="minorHAnsi"/>
                <w:sz w:val="20"/>
                <w:szCs w:val="20"/>
              </w:rPr>
            </w:pPr>
            <w:r>
              <w:rPr>
                <w:rFonts w:eastAsiaTheme="minorHAnsi"/>
                <w:noProof/>
                <w:szCs w:val="20"/>
              </w:rPr>
              <w:t>Краткосрочные долговые ценные бумаги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3111000000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кроме облигаций с ипотечным покрытием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3111100000</w:t>
            </w:r>
          </w:p>
        </w:tc>
        <w:tc>
          <w:tcPr>
            <w:tcW w:w="8885" w:type="dxa"/>
          </w:tcPr>
          <w:p w:rsidR="00D364FD" w:rsidRPr="00AA72A8" w:rsidRDefault="00C446FD" w:rsidP="004B6DDD">
            <w:pPr>
              <w:rPr>
                <w:rFonts w:eastAsiaTheme="minorHAnsi"/>
                <w:sz w:val="20"/>
                <w:szCs w:val="20"/>
              </w:rPr>
            </w:pPr>
            <w:r>
              <w:rPr>
                <w:rFonts w:eastAsiaTheme="minorHAnsi"/>
                <w:noProof/>
                <w:szCs w:val="20"/>
              </w:rPr>
              <w:t>Бескупонные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3111100010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Бескупонные облигации, </w:t>
            </w:r>
            <w:r>
              <w:rPr>
                <w:rFonts w:eastAsiaTheme="minorHAnsi"/>
                <w:noProof/>
                <w:szCs w:val="20"/>
              </w:rPr>
              <w:t>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3111200000</w:t>
            </w:r>
          </w:p>
        </w:tc>
        <w:tc>
          <w:tcPr>
            <w:tcW w:w="8885" w:type="dxa"/>
          </w:tcPr>
          <w:p w:rsidR="00D364FD" w:rsidRPr="00AA72A8" w:rsidRDefault="00C446FD" w:rsidP="004B6DDD">
            <w:pPr>
              <w:rPr>
                <w:rFonts w:eastAsiaTheme="minorHAnsi"/>
                <w:sz w:val="20"/>
                <w:szCs w:val="20"/>
              </w:rPr>
            </w:pPr>
            <w:r>
              <w:rPr>
                <w:rFonts w:eastAsiaTheme="minorHAnsi"/>
                <w:noProof/>
                <w:szCs w:val="20"/>
              </w:rPr>
              <w:t>Купонные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3111210000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постоянным купоном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3111210010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постоянным купоном,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3111220000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переменным купоном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311122001</w:t>
            </w:r>
            <w:r>
              <w:rPr>
                <w:rFonts w:eastAsiaTheme="minorHAnsi"/>
                <w:noProof/>
              </w:rPr>
              <w:t>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переменным купоном,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3112000000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индексируемым номиналом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3112000010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индексируемым номиналом,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3113000000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амортизацией долга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3113000010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амортизацией долга,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3114000000</w:t>
            </w:r>
          </w:p>
        </w:tc>
        <w:tc>
          <w:tcPr>
            <w:tcW w:w="8885" w:type="dxa"/>
          </w:tcPr>
          <w:p w:rsidR="00D364FD" w:rsidRPr="00AA72A8" w:rsidRDefault="00C446FD" w:rsidP="004B6DDD">
            <w:pPr>
              <w:rPr>
                <w:rFonts w:eastAsiaTheme="minorHAnsi"/>
                <w:sz w:val="20"/>
                <w:szCs w:val="20"/>
              </w:rPr>
            </w:pPr>
            <w:r>
              <w:rPr>
                <w:rFonts w:eastAsiaTheme="minorHAnsi"/>
                <w:noProof/>
                <w:szCs w:val="20"/>
              </w:rPr>
              <w:t>Векселя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3114100000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Простые векселя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3114100010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Простые векселя,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3114200000</w:t>
            </w:r>
          </w:p>
        </w:tc>
        <w:tc>
          <w:tcPr>
            <w:tcW w:w="8885" w:type="dxa"/>
          </w:tcPr>
          <w:p w:rsidR="00D364FD" w:rsidRPr="00AA72A8" w:rsidRDefault="00C446FD" w:rsidP="004B6DDD">
            <w:pPr>
              <w:rPr>
                <w:rFonts w:eastAsiaTheme="minorHAnsi"/>
                <w:sz w:val="20"/>
                <w:szCs w:val="20"/>
              </w:rPr>
            </w:pPr>
            <w:r>
              <w:rPr>
                <w:rFonts w:eastAsiaTheme="minorHAnsi"/>
                <w:noProof/>
                <w:szCs w:val="20"/>
              </w:rPr>
              <w:t>Переводные векселя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3114200010</w:t>
            </w:r>
          </w:p>
        </w:tc>
        <w:tc>
          <w:tcPr>
            <w:tcW w:w="8885" w:type="dxa"/>
          </w:tcPr>
          <w:p w:rsidR="00D364FD" w:rsidRPr="00AA72A8" w:rsidRDefault="00C446FD" w:rsidP="004B6DDD">
            <w:pPr>
              <w:rPr>
                <w:rFonts w:eastAsiaTheme="minorHAnsi"/>
                <w:sz w:val="20"/>
                <w:szCs w:val="20"/>
              </w:rPr>
            </w:pPr>
            <w:r>
              <w:rPr>
                <w:rFonts w:eastAsiaTheme="minorHAnsi"/>
                <w:noProof/>
                <w:szCs w:val="20"/>
              </w:rPr>
              <w:t>Переводные векселя,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3119000000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виды долговых ценных бумаг</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lastRenderedPageBreak/>
              <w:t>3119000010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виды долговых ценных бумаг,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3119100000</w:t>
            </w:r>
          </w:p>
        </w:tc>
        <w:tc>
          <w:tcPr>
            <w:tcW w:w="8885" w:type="dxa"/>
          </w:tcPr>
          <w:p w:rsidR="00D364FD" w:rsidRPr="00AA72A8" w:rsidRDefault="00C446FD" w:rsidP="004B6DDD">
            <w:pPr>
              <w:rPr>
                <w:rFonts w:eastAsiaTheme="minorHAnsi"/>
                <w:sz w:val="20"/>
                <w:szCs w:val="20"/>
              </w:rPr>
            </w:pPr>
            <w:r>
              <w:rPr>
                <w:rFonts w:eastAsiaTheme="minorHAnsi"/>
                <w:noProof/>
                <w:szCs w:val="20"/>
              </w:rPr>
              <w:t>Сберегательные и депозитные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311911</w:t>
            </w:r>
            <w:r>
              <w:rPr>
                <w:rFonts w:eastAsiaTheme="minorHAnsi"/>
                <w:noProof/>
              </w:rPr>
              <w:t>0000</w:t>
            </w:r>
          </w:p>
        </w:tc>
        <w:tc>
          <w:tcPr>
            <w:tcW w:w="8885" w:type="dxa"/>
          </w:tcPr>
          <w:p w:rsidR="00D364FD" w:rsidRPr="00AA72A8" w:rsidRDefault="00C446FD" w:rsidP="004B6DDD">
            <w:pPr>
              <w:rPr>
                <w:rFonts w:eastAsiaTheme="minorHAnsi"/>
                <w:sz w:val="20"/>
                <w:szCs w:val="20"/>
              </w:rPr>
            </w:pPr>
            <w:r>
              <w:rPr>
                <w:rFonts w:eastAsiaTheme="minorHAnsi"/>
                <w:noProof/>
                <w:szCs w:val="20"/>
              </w:rPr>
              <w:t>Сберегательные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3119110010</w:t>
            </w:r>
          </w:p>
        </w:tc>
        <w:tc>
          <w:tcPr>
            <w:tcW w:w="8885" w:type="dxa"/>
          </w:tcPr>
          <w:p w:rsidR="00D364FD" w:rsidRPr="00AA72A8" w:rsidRDefault="00C446FD" w:rsidP="004B6DDD">
            <w:pPr>
              <w:rPr>
                <w:rFonts w:eastAsiaTheme="minorHAnsi"/>
                <w:sz w:val="20"/>
                <w:szCs w:val="20"/>
              </w:rPr>
            </w:pPr>
            <w:r>
              <w:rPr>
                <w:rFonts w:eastAsiaTheme="minorHAnsi"/>
                <w:noProof/>
                <w:szCs w:val="20"/>
              </w:rPr>
              <w:t>Сберегательные сертификаты,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3119120000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3119120010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Депозитные сертификаты,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3119500000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Депозитарные </w:t>
            </w:r>
            <w:r>
              <w:rPr>
                <w:rFonts w:eastAsiaTheme="minorHAnsi"/>
                <w:noProof/>
                <w:szCs w:val="20"/>
              </w:rPr>
              <w:t>расписки на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3119500010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Депозитарные расписки на облигации,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3119900000</w:t>
            </w:r>
          </w:p>
        </w:tc>
        <w:tc>
          <w:tcPr>
            <w:tcW w:w="8885" w:type="dxa"/>
          </w:tcPr>
          <w:p w:rsidR="00D364FD" w:rsidRPr="00AA72A8" w:rsidRDefault="00C446FD" w:rsidP="004B6DDD">
            <w:pPr>
              <w:rPr>
                <w:rFonts w:eastAsiaTheme="minorHAnsi"/>
                <w:sz w:val="20"/>
                <w:szCs w:val="20"/>
              </w:rPr>
            </w:pPr>
            <w:r>
              <w:rPr>
                <w:rFonts w:eastAsiaTheme="minorHAnsi"/>
                <w:noProof/>
                <w:szCs w:val="20"/>
              </w:rPr>
              <w:t>Краткосрочные долговые ценные бумаги, не включенные в другие подгруппы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3119900010</w:t>
            </w:r>
          </w:p>
        </w:tc>
        <w:tc>
          <w:tcPr>
            <w:tcW w:w="8885" w:type="dxa"/>
          </w:tcPr>
          <w:p w:rsidR="00D364FD" w:rsidRPr="00AA72A8" w:rsidRDefault="00C446FD" w:rsidP="004B6DDD">
            <w:pPr>
              <w:rPr>
                <w:rFonts w:eastAsiaTheme="minorHAnsi"/>
                <w:sz w:val="20"/>
                <w:szCs w:val="20"/>
              </w:rPr>
            </w:pPr>
            <w:r>
              <w:rPr>
                <w:rFonts w:eastAsiaTheme="minorHAnsi"/>
                <w:noProof/>
                <w:szCs w:val="20"/>
              </w:rPr>
              <w:t>Краткосрочные долговые</w:t>
            </w:r>
            <w:r>
              <w:rPr>
                <w:rFonts w:eastAsiaTheme="minorHAnsi"/>
                <w:noProof/>
                <w:szCs w:val="20"/>
              </w:rPr>
              <w:t xml:space="preserve"> ценные бумаги, не включенные в другие подгруппы,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3120000000</w:t>
            </w:r>
          </w:p>
        </w:tc>
        <w:tc>
          <w:tcPr>
            <w:tcW w:w="8885" w:type="dxa"/>
          </w:tcPr>
          <w:p w:rsidR="00D364FD" w:rsidRPr="00AA72A8" w:rsidRDefault="00C446FD" w:rsidP="004B6DDD">
            <w:pPr>
              <w:rPr>
                <w:rFonts w:eastAsiaTheme="minorHAnsi"/>
                <w:sz w:val="20"/>
                <w:szCs w:val="20"/>
              </w:rPr>
            </w:pPr>
            <w:r>
              <w:rPr>
                <w:rFonts w:eastAsiaTheme="minorHAnsi"/>
                <w:noProof/>
                <w:szCs w:val="20"/>
              </w:rPr>
              <w:t>Долгосрочные долговые ценные бумаги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3121000000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кроме облигаций с ипотечным покрытием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3121100000</w:t>
            </w:r>
          </w:p>
        </w:tc>
        <w:tc>
          <w:tcPr>
            <w:tcW w:w="8885" w:type="dxa"/>
          </w:tcPr>
          <w:p w:rsidR="00D364FD" w:rsidRPr="00AA72A8" w:rsidRDefault="00C446FD" w:rsidP="004B6DDD">
            <w:pPr>
              <w:rPr>
                <w:rFonts w:eastAsiaTheme="minorHAnsi"/>
                <w:sz w:val="20"/>
                <w:szCs w:val="20"/>
              </w:rPr>
            </w:pPr>
            <w:r>
              <w:rPr>
                <w:rFonts w:eastAsiaTheme="minorHAnsi"/>
                <w:noProof/>
                <w:szCs w:val="20"/>
              </w:rPr>
              <w:t>Бескупонные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3121100010</w:t>
            </w:r>
          </w:p>
        </w:tc>
        <w:tc>
          <w:tcPr>
            <w:tcW w:w="8885" w:type="dxa"/>
          </w:tcPr>
          <w:p w:rsidR="00D364FD" w:rsidRPr="00AA72A8" w:rsidRDefault="00C446FD" w:rsidP="004B6DDD">
            <w:pPr>
              <w:rPr>
                <w:rFonts w:eastAsiaTheme="minorHAnsi"/>
                <w:sz w:val="20"/>
                <w:szCs w:val="20"/>
              </w:rPr>
            </w:pPr>
            <w:r>
              <w:rPr>
                <w:rFonts w:eastAsiaTheme="minorHAnsi"/>
                <w:noProof/>
                <w:szCs w:val="20"/>
              </w:rPr>
              <w:t>Бескупонные облигации,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3121110000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бескупонные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3121110010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бескупонные облигации,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3121200000</w:t>
            </w:r>
          </w:p>
        </w:tc>
        <w:tc>
          <w:tcPr>
            <w:tcW w:w="8885" w:type="dxa"/>
          </w:tcPr>
          <w:p w:rsidR="00D364FD" w:rsidRPr="00AA72A8" w:rsidRDefault="00C446FD" w:rsidP="004B6DDD">
            <w:pPr>
              <w:rPr>
                <w:rFonts w:eastAsiaTheme="minorHAnsi"/>
                <w:sz w:val="20"/>
                <w:szCs w:val="20"/>
              </w:rPr>
            </w:pPr>
            <w:r>
              <w:rPr>
                <w:rFonts w:eastAsiaTheme="minorHAnsi"/>
                <w:noProof/>
                <w:szCs w:val="20"/>
              </w:rPr>
              <w:t>Купонные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3121210000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постоянным купоном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3121210010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постоянным купоном,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3121211000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облигации с постоянным купоном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3121211010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облигации</w:t>
            </w:r>
            <w:r>
              <w:rPr>
                <w:rFonts w:eastAsiaTheme="minorHAnsi"/>
                <w:noProof/>
                <w:szCs w:val="20"/>
              </w:rPr>
              <w:t xml:space="preserve"> с постоянным купоном,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3121220000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переменным купоном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3121220010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переменным купоном,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3121221000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облигации с переменным купоном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3121221010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облигации с переменным купоном,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3122000000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индексируемым номиналом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3122000010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индексируемым номиналом,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3123000000</w:t>
            </w:r>
          </w:p>
        </w:tc>
        <w:tc>
          <w:tcPr>
            <w:tcW w:w="8885" w:type="dxa"/>
          </w:tcPr>
          <w:p w:rsidR="00D364FD" w:rsidRPr="00AA72A8" w:rsidRDefault="00C446FD" w:rsidP="004B6DDD">
            <w:pPr>
              <w:rPr>
                <w:rFonts w:eastAsiaTheme="minorHAnsi"/>
                <w:sz w:val="20"/>
                <w:szCs w:val="20"/>
              </w:rPr>
            </w:pPr>
            <w:r>
              <w:rPr>
                <w:rFonts w:eastAsiaTheme="minorHAnsi"/>
                <w:noProof/>
                <w:szCs w:val="20"/>
              </w:rPr>
              <w:t>Обл</w:t>
            </w:r>
            <w:r>
              <w:rPr>
                <w:rFonts w:eastAsiaTheme="minorHAnsi"/>
                <w:noProof/>
                <w:szCs w:val="20"/>
              </w:rPr>
              <w:t>игации с амортизацией долга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3123000010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амортизацией долга,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3124000000</w:t>
            </w:r>
          </w:p>
        </w:tc>
        <w:tc>
          <w:tcPr>
            <w:tcW w:w="8885" w:type="dxa"/>
          </w:tcPr>
          <w:p w:rsidR="00D364FD" w:rsidRPr="00AA72A8" w:rsidRDefault="00C446FD" w:rsidP="004B6DDD">
            <w:pPr>
              <w:rPr>
                <w:rFonts w:eastAsiaTheme="minorHAnsi"/>
                <w:sz w:val="20"/>
                <w:szCs w:val="20"/>
              </w:rPr>
            </w:pPr>
            <w:r>
              <w:rPr>
                <w:rFonts w:eastAsiaTheme="minorHAnsi"/>
                <w:noProof/>
                <w:szCs w:val="20"/>
              </w:rPr>
              <w:t>Векселя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3124100000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Простые векселя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3124100010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Простые векселя,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3124200000</w:t>
            </w:r>
          </w:p>
        </w:tc>
        <w:tc>
          <w:tcPr>
            <w:tcW w:w="8885" w:type="dxa"/>
          </w:tcPr>
          <w:p w:rsidR="00D364FD" w:rsidRPr="00AA72A8" w:rsidRDefault="00C446FD" w:rsidP="004B6DDD">
            <w:pPr>
              <w:rPr>
                <w:rFonts w:eastAsiaTheme="minorHAnsi"/>
                <w:sz w:val="20"/>
                <w:szCs w:val="20"/>
              </w:rPr>
            </w:pPr>
            <w:r>
              <w:rPr>
                <w:rFonts w:eastAsiaTheme="minorHAnsi"/>
                <w:noProof/>
                <w:szCs w:val="20"/>
              </w:rPr>
              <w:t>Переводные</w:t>
            </w:r>
            <w:r>
              <w:rPr>
                <w:rFonts w:eastAsiaTheme="minorHAnsi"/>
                <w:noProof/>
                <w:szCs w:val="20"/>
              </w:rPr>
              <w:t xml:space="preserve"> векселя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3124200010</w:t>
            </w:r>
          </w:p>
        </w:tc>
        <w:tc>
          <w:tcPr>
            <w:tcW w:w="8885" w:type="dxa"/>
          </w:tcPr>
          <w:p w:rsidR="00D364FD" w:rsidRPr="00AA72A8" w:rsidRDefault="00C446FD" w:rsidP="004B6DDD">
            <w:pPr>
              <w:rPr>
                <w:rFonts w:eastAsiaTheme="minorHAnsi"/>
                <w:sz w:val="20"/>
                <w:szCs w:val="20"/>
              </w:rPr>
            </w:pPr>
            <w:r>
              <w:rPr>
                <w:rFonts w:eastAsiaTheme="minorHAnsi"/>
                <w:noProof/>
                <w:szCs w:val="20"/>
              </w:rPr>
              <w:t>Переводные векселя,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виды долговых ценных бумаг</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3129000010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виды долговых ценных бумаг,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3129100000</w:t>
            </w:r>
          </w:p>
        </w:tc>
        <w:tc>
          <w:tcPr>
            <w:tcW w:w="8885" w:type="dxa"/>
          </w:tcPr>
          <w:p w:rsidR="00D364FD" w:rsidRPr="00AA72A8" w:rsidRDefault="00C446FD" w:rsidP="004B6DDD">
            <w:pPr>
              <w:rPr>
                <w:rFonts w:eastAsiaTheme="minorHAnsi"/>
                <w:sz w:val="20"/>
                <w:szCs w:val="20"/>
              </w:rPr>
            </w:pPr>
            <w:r>
              <w:rPr>
                <w:rFonts w:eastAsiaTheme="minorHAnsi"/>
                <w:noProof/>
                <w:szCs w:val="20"/>
              </w:rPr>
              <w:t>Сберегательные и</w:t>
            </w:r>
            <w:r>
              <w:rPr>
                <w:rFonts w:eastAsiaTheme="minorHAnsi"/>
                <w:noProof/>
                <w:szCs w:val="20"/>
              </w:rPr>
              <w:t xml:space="preserve"> депозитные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3129110000</w:t>
            </w:r>
          </w:p>
        </w:tc>
        <w:tc>
          <w:tcPr>
            <w:tcW w:w="8885" w:type="dxa"/>
          </w:tcPr>
          <w:p w:rsidR="00D364FD" w:rsidRPr="00AA72A8" w:rsidRDefault="00C446FD" w:rsidP="004B6DDD">
            <w:pPr>
              <w:rPr>
                <w:rFonts w:eastAsiaTheme="minorHAnsi"/>
                <w:sz w:val="20"/>
                <w:szCs w:val="20"/>
              </w:rPr>
            </w:pPr>
            <w:r>
              <w:rPr>
                <w:rFonts w:eastAsiaTheme="minorHAnsi"/>
                <w:noProof/>
                <w:szCs w:val="20"/>
              </w:rPr>
              <w:t>Сберегательные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3129110010</w:t>
            </w:r>
          </w:p>
        </w:tc>
        <w:tc>
          <w:tcPr>
            <w:tcW w:w="8885" w:type="dxa"/>
          </w:tcPr>
          <w:p w:rsidR="00D364FD" w:rsidRPr="00AA72A8" w:rsidRDefault="00C446FD" w:rsidP="004B6DDD">
            <w:pPr>
              <w:rPr>
                <w:rFonts w:eastAsiaTheme="minorHAnsi"/>
                <w:sz w:val="20"/>
                <w:szCs w:val="20"/>
              </w:rPr>
            </w:pPr>
            <w:r>
              <w:rPr>
                <w:rFonts w:eastAsiaTheme="minorHAnsi"/>
                <w:noProof/>
                <w:szCs w:val="20"/>
              </w:rPr>
              <w:t>Сберегательные сертификаты,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3129120000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3129120010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Депозитные сертификаты, переданные/полученные по операциям реп</w:t>
            </w:r>
            <w:r>
              <w:rPr>
                <w:rFonts w:eastAsiaTheme="minorHAnsi"/>
                <w:noProof/>
                <w:szCs w:val="20"/>
              </w:rPr>
              <w:t>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3129200000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ипотечным покрытием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3129200010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ипотечным покрытием,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3129210000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облигации с ипотечным покрытием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lastRenderedPageBreak/>
              <w:t>3129210010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облигации</w:t>
            </w:r>
            <w:r>
              <w:rPr>
                <w:rFonts w:eastAsiaTheme="minorHAnsi"/>
                <w:noProof/>
                <w:szCs w:val="20"/>
              </w:rPr>
              <w:t xml:space="preserve"> с ипотечным покрытием,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3129300000</w:t>
            </w:r>
          </w:p>
        </w:tc>
        <w:tc>
          <w:tcPr>
            <w:tcW w:w="8885" w:type="dxa"/>
          </w:tcPr>
          <w:p w:rsidR="00D364FD" w:rsidRPr="00AA72A8" w:rsidRDefault="00C446FD" w:rsidP="004B6DDD">
            <w:pPr>
              <w:rPr>
                <w:rFonts w:eastAsiaTheme="minorHAnsi"/>
                <w:sz w:val="20"/>
                <w:szCs w:val="20"/>
              </w:rPr>
            </w:pPr>
            <w:r>
              <w:rPr>
                <w:rFonts w:eastAsiaTheme="minorHAnsi"/>
                <w:noProof/>
                <w:szCs w:val="20"/>
              </w:rPr>
              <w:t>Закладные</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3129300010</w:t>
            </w:r>
          </w:p>
        </w:tc>
        <w:tc>
          <w:tcPr>
            <w:tcW w:w="8885" w:type="dxa"/>
          </w:tcPr>
          <w:p w:rsidR="00D364FD" w:rsidRPr="00AA72A8" w:rsidRDefault="00C446FD" w:rsidP="004B6DDD">
            <w:pPr>
              <w:rPr>
                <w:rFonts w:eastAsiaTheme="minorHAnsi"/>
                <w:sz w:val="20"/>
                <w:szCs w:val="20"/>
              </w:rPr>
            </w:pPr>
            <w:r>
              <w:rPr>
                <w:rFonts w:eastAsiaTheme="minorHAnsi"/>
                <w:noProof/>
                <w:szCs w:val="20"/>
              </w:rPr>
              <w:t>Закладные,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3129400000</w:t>
            </w:r>
          </w:p>
        </w:tc>
        <w:tc>
          <w:tcPr>
            <w:tcW w:w="8885" w:type="dxa"/>
          </w:tcPr>
          <w:p w:rsidR="00D364FD" w:rsidRPr="00AA72A8" w:rsidRDefault="00C446FD" w:rsidP="004B6DDD">
            <w:pPr>
              <w:rPr>
                <w:rFonts w:eastAsiaTheme="minorHAnsi"/>
                <w:sz w:val="20"/>
                <w:szCs w:val="20"/>
              </w:rPr>
            </w:pPr>
            <w:r>
              <w:rPr>
                <w:rFonts w:eastAsiaTheme="minorHAnsi"/>
                <w:noProof/>
                <w:szCs w:val="20"/>
              </w:rPr>
              <w:t>Жилищные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3129400010</w:t>
            </w:r>
          </w:p>
        </w:tc>
        <w:tc>
          <w:tcPr>
            <w:tcW w:w="8885" w:type="dxa"/>
          </w:tcPr>
          <w:p w:rsidR="00D364FD" w:rsidRPr="00AA72A8" w:rsidRDefault="00C446FD" w:rsidP="004B6DDD">
            <w:pPr>
              <w:rPr>
                <w:rFonts w:eastAsiaTheme="minorHAnsi"/>
                <w:sz w:val="20"/>
                <w:szCs w:val="20"/>
              </w:rPr>
            </w:pPr>
            <w:r>
              <w:rPr>
                <w:rFonts w:eastAsiaTheme="minorHAnsi"/>
                <w:noProof/>
                <w:szCs w:val="20"/>
              </w:rPr>
              <w:t>Жилищные сертификаты, переданные/полученные по операциям р</w:t>
            </w:r>
            <w:r>
              <w:rPr>
                <w:rFonts w:eastAsiaTheme="minorHAnsi"/>
                <w:noProof/>
                <w:szCs w:val="20"/>
              </w:rPr>
              <w:t>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3129500000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Депозитарные расписки на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3129500010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Депозитарные расписки на облигации,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3129900000</w:t>
            </w:r>
          </w:p>
        </w:tc>
        <w:tc>
          <w:tcPr>
            <w:tcW w:w="8885" w:type="dxa"/>
          </w:tcPr>
          <w:p w:rsidR="00D364FD" w:rsidRPr="00AA72A8" w:rsidRDefault="00C446FD" w:rsidP="004B6DDD">
            <w:pPr>
              <w:rPr>
                <w:rFonts w:eastAsiaTheme="minorHAnsi"/>
                <w:sz w:val="20"/>
                <w:szCs w:val="20"/>
              </w:rPr>
            </w:pPr>
            <w:r>
              <w:rPr>
                <w:rFonts w:eastAsiaTheme="minorHAnsi"/>
                <w:noProof/>
                <w:szCs w:val="20"/>
              </w:rPr>
              <w:t>Долгосрочные долговые ценные бумаги, не включенные в другие подгруппы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3129900010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Долгосрочные </w:t>
            </w:r>
            <w:r>
              <w:rPr>
                <w:rFonts w:eastAsiaTheme="minorHAnsi"/>
                <w:noProof/>
                <w:szCs w:val="20"/>
              </w:rPr>
              <w:t>долговые ценные бумаги, не включенные в другие подгруппы,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3200000000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Долговые ценные бумаги, не обращающиеся на организованных торгах</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3210000000</w:t>
            </w:r>
          </w:p>
        </w:tc>
        <w:tc>
          <w:tcPr>
            <w:tcW w:w="8885" w:type="dxa"/>
          </w:tcPr>
          <w:p w:rsidR="00D364FD" w:rsidRPr="00AA72A8" w:rsidRDefault="00C446FD" w:rsidP="004B6DDD">
            <w:pPr>
              <w:rPr>
                <w:rFonts w:eastAsiaTheme="minorHAnsi"/>
                <w:sz w:val="20"/>
                <w:szCs w:val="20"/>
              </w:rPr>
            </w:pPr>
            <w:r>
              <w:rPr>
                <w:rFonts w:eastAsiaTheme="minorHAnsi"/>
                <w:noProof/>
                <w:szCs w:val="20"/>
              </w:rPr>
              <w:t>Краткосрочные долговые ценные бумаги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3211000000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Облигации, кроме </w:t>
            </w:r>
            <w:r>
              <w:rPr>
                <w:rFonts w:eastAsiaTheme="minorHAnsi"/>
                <w:noProof/>
                <w:szCs w:val="20"/>
              </w:rPr>
              <w:t>облигаций с ипотечным покрытием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3211100000</w:t>
            </w:r>
          </w:p>
        </w:tc>
        <w:tc>
          <w:tcPr>
            <w:tcW w:w="8885" w:type="dxa"/>
          </w:tcPr>
          <w:p w:rsidR="00D364FD" w:rsidRPr="00AA72A8" w:rsidRDefault="00C446FD" w:rsidP="004B6DDD">
            <w:pPr>
              <w:rPr>
                <w:rFonts w:eastAsiaTheme="minorHAnsi"/>
                <w:sz w:val="20"/>
                <w:szCs w:val="20"/>
              </w:rPr>
            </w:pPr>
            <w:r>
              <w:rPr>
                <w:rFonts w:eastAsiaTheme="minorHAnsi"/>
                <w:noProof/>
                <w:szCs w:val="20"/>
              </w:rPr>
              <w:t>Бескупонные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3211100010</w:t>
            </w:r>
          </w:p>
        </w:tc>
        <w:tc>
          <w:tcPr>
            <w:tcW w:w="8885" w:type="dxa"/>
          </w:tcPr>
          <w:p w:rsidR="00D364FD" w:rsidRPr="00AA72A8" w:rsidRDefault="00C446FD" w:rsidP="004B6DDD">
            <w:pPr>
              <w:rPr>
                <w:rFonts w:eastAsiaTheme="minorHAnsi"/>
                <w:sz w:val="20"/>
                <w:szCs w:val="20"/>
              </w:rPr>
            </w:pPr>
            <w:r>
              <w:rPr>
                <w:rFonts w:eastAsiaTheme="minorHAnsi"/>
                <w:noProof/>
                <w:szCs w:val="20"/>
              </w:rPr>
              <w:t>Бескупонные облигации,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3211200000</w:t>
            </w:r>
          </w:p>
        </w:tc>
        <w:tc>
          <w:tcPr>
            <w:tcW w:w="8885" w:type="dxa"/>
          </w:tcPr>
          <w:p w:rsidR="00D364FD" w:rsidRPr="00AA72A8" w:rsidRDefault="00C446FD" w:rsidP="004B6DDD">
            <w:pPr>
              <w:rPr>
                <w:rFonts w:eastAsiaTheme="minorHAnsi"/>
                <w:sz w:val="20"/>
                <w:szCs w:val="20"/>
              </w:rPr>
            </w:pPr>
            <w:r>
              <w:rPr>
                <w:rFonts w:eastAsiaTheme="minorHAnsi"/>
                <w:noProof/>
                <w:szCs w:val="20"/>
              </w:rPr>
              <w:t>Купонные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3211210000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постоянным купоном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3211210010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w:t>
            </w:r>
            <w:r>
              <w:rPr>
                <w:rFonts w:eastAsiaTheme="minorHAnsi"/>
                <w:noProof/>
                <w:szCs w:val="20"/>
              </w:rPr>
              <w:t xml:space="preserve"> постоянным купоном,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3211220000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переменным купоном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3211220010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переменным купоном,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3212000000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индексируемым номиналом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3212000010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индексируемым номиналом,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3213000000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амортизацией долга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3213000010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амортизацией долга,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3214000000</w:t>
            </w:r>
          </w:p>
        </w:tc>
        <w:tc>
          <w:tcPr>
            <w:tcW w:w="8885" w:type="dxa"/>
          </w:tcPr>
          <w:p w:rsidR="00D364FD" w:rsidRPr="00AA72A8" w:rsidRDefault="00C446FD" w:rsidP="004B6DDD">
            <w:pPr>
              <w:rPr>
                <w:rFonts w:eastAsiaTheme="minorHAnsi"/>
                <w:sz w:val="20"/>
                <w:szCs w:val="20"/>
              </w:rPr>
            </w:pPr>
            <w:r>
              <w:rPr>
                <w:rFonts w:eastAsiaTheme="minorHAnsi"/>
                <w:noProof/>
                <w:szCs w:val="20"/>
              </w:rPr>
              <w:t>Векселя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3214100000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Простые векселя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3214100010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Простые векселя,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3214200000</w:t>
            </w:r>
          </w:p>
        </w:tc>
        <w:tc>
          <w:tcPr>
            <w:tcW w:w="8885" w:type="dxa"/>
          </w:tcPr>
          <w:p w:rsidR="00D364FD" w:rsidRPr="00AA72A8" w:rsidRDefault="00C446FD" w:rsidP="004B6DDD">
            <w:pPr>
              <w:rPr>
                <w:rFonts w:eastAsiaTheme="minorHAnsi"/>
                <w:sz w:val="20"/>
                <w:szCs w:val="20"/>
              </w:rPr>
            </w:pPr>
            <w:r>
              <w:rPr>
                <w:rFonts w:eastAsiaTheme="minorHAnsi"/>
                <w:noProof/>
                <w:szCs w:val="20"/>
              </w:rPr>
              <w:t>Переводные векселя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3214200010</w:t>
            </w:r>
          </w:p>
        </w:tc>
        <w:tc>
          <w:tcPr>
            <w:tcW w:w="8885" w:type="dxa"/>
          </w:tcPr>
          <w:p w:rsidR="00D364FD" w:rsidRPr="00AA72A8" w:rsidRDefault="00C446FD" w:rsidP="004B6DDD">
            <w:pPr>
              <w:rPr>
                <w:rFonts w:eastAsiaTheme="minorHAnsi"/>
                <w:sz w:val="20"/>
                <w:szCs w:val="20"/>
              </w:rPr>
            </w:pPr>
            <w:r>
              <w:rPr>
                <w:rFonts w:eastAsiaTheme="minorHAnsi"/>
                <w:noProof/>
                <w:szCs w:val="20"/>
              </w:rPr>
              <w:t>Переводные векселя,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3219000000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виды долговых ценных бумаг</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3219000010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виды</w:t>
            </w:r>
            <w:r>
              <w:rPr>
                <w:rFonts w:eastAsiaTheme="minorHAnsi"/>
                <w:noProof/>
                <w:szCs w:val="20"/>
              </w:rPr>
              <w:t xml:space="preserve"> долговых ценных бумаг,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3219100000</w:t>
            </w:r>
          </w:p>
        </w:tc>
        <w:tc>
          <w:tcPr>
            <w:tcW w:w="8885" w:type="dxa"/>
          </w:tcPr>
          <w:p w:rsidR="00D364FD" w:rsidRPr="00AA72A8" w:rsidRDefault="00C446FD" w:rsidP="004B6DDD">
            <w:pPr>
              <w:rPr>
                <w:rFonts w:eastAsiaTheme="minorHAnsi"/>
                <w:sz w:val="20"/>
                <w:szCs w:val="20"/>
              </w:rPr>
            </w:pPr>
            <w:r>
              <w:rPr>
                <w:rFonts w:eastAsiaTheme="minorHAnsi"/>
                <w:noProof/>
                <w:szCs w:val="20"/>
              </w:rPr>
              <w:t>Сберегательные и депозитные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3219110000</w:t>
            </w:r>
          </w:p>
        </w:tc>
        <w:tc>
          <w:tcPr>
            <w:tcW w:w="8885" w:type="dxa"/>
          </w:tcPr>
          <w:p w:rsidR="00D364FD" w:rsidRPr="00AA72A8" w:rsidRDefault="00C446FD" w:rsidP="004B6DDD">
            <w:pPr>
              <w:rPr>
                <w:rFonts w:eastAsiaTheme="minorHAnsi"/>
                <w:sz w:val="20"/>
                <w:szCs w:val="20"/>
              </w:rPr>
            </w:pPr>
            <w:r>
              <w:rPr>
                <w:rFonts w:eastAsiaTheme="minorHAnsi"/>
                <w:noProof/>
                <w:szCs w:val="20"/>
              </w:rPr>
              <w:t>Сберегательные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3219110010</w:t>
            </w:r>
          </w:p>
        </w:tc>
        <w:tc>
          <w:tcPr>
            <w:tcW w:w="8885" w:type="dxa"/>
          </w:tcPr>
          <w:p w:rsidR="00D364FD" w:rsidRPr="00AA72A8" w:rsidRDefault="00C446FD" w:rsidP="004B6DDD">
            <w:pPr>
              <w:rPr>
                <w:rFonts w:eastAsiaTheme="minorHAnsi"/>
                <w:sz w:val="20"/>
                <w:szCs w:val="20"/>
              </w:rPr>
            </w:pPr>
            <w:r>
              <w:rPr>
                <w:rFonts w:eastAsiaTheme="minorHAnsi"/>
                <w:noProof/>
                <w:szCs w:val="20"/>
              </w:rPr>
              <w:t>Сберегательные сертификаты,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3219120000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3219120010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Депозитные сертификаты,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3219900000</w:t>
            </w:r>
          </w:p>
        </w:tc>
        <w:tc>
          <w:tcPr>
            <w:tcW w:w="8885" w:type="dxa"/>
          </w:tcPr>
          <w:p w:rsidR="00D364FD" w:rsidRPr="00AA72A8" w:rsidRDefault="00C446FD" w:rsidP="004B6DDD">
            <w:pPr>
              <w:rPr>
                <w:rFonts w:eastAsiaTheme="minorHAnsi"/>
                <w:sz w:val="20"/>
                <w:szCs w:val="20"/>
              </w:rPr>
            </w:pPr>
            <w:r>
              <w:rPr>
                <w:rFonts w:eastAsiaTheme="minorHAnsi"/>
                <w:noProof/>
                <w:szCs w:val="20"/>
              </w:rPr>
              <w:t>Краткосрочные долговые ценные бумаги, не включенные в другие подгруппы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3219900010</w:t>
            </w:r>
          </w:p>
        </w:tc>
        <w:tc>
          <w:tcPr>
            <w:tcW w:w="8885" w:type="dxa"/>
          </w:tcPr>
          <w:p w:rsidR="00D364FD" w:rsidRPr="00AA72A8" w:rsidRDefault="00C446FD" w:rsidP="004B6DDD">
            <w:pPr>
              <w:rPr>
                <w:rFonts w:eastAsiaTheme="minorHAnsi"/>
                <w:sz w:val="20"/>
                <w:szCs w:val="20"/>
              </w:rPr>
            </w:pPr>
            <w:r>
              <w:rPr>
                <w:rFonts w:eastAsiaTheme="minorHAnsi"/>
                <w:noProof/>
                <w:szCs w:val="20"/>
              </w:rPr>
              <w:t>Краткосрочные долговые ценные бумаги, не включенные в други</w:t>
            </w:r>
            <w:r>
              <w:rPr>
                <w:rFonts w:eastAsiaTheme="minorHAnsi"/>
                <w:noProof/>
                <w:szCs w:val="20"/>
              </w:rPr>
              <w:t>е подгруппы,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3220000000</w:t>
            </w:r>
          </w:p>
        </w:tc>
        <w:tc>
          <w:tcPr>
            <w:tcW w:w="8885" w:type="dxa"/>
          </w:tcPr>
          <w:p w:rsidR="00D364FD" w:rsidRPr="00AA72A8" w:rsidRDefault="00C446FD" w:rsidP="004B6DDD">
            <w:pPr>
              <w:rPr>
                <w:rFonts w:eastAsiaTheme="minorHAnsi"/>
                <w:sz w:val="20"/>
                <w:szCs w:val="20"/>
              </w:rPr>
            </w:pPr>
            <w:r>
              <w:rPr>
                <w:rFonts w:eastAsiaTheme="minorHAnsi"/>
                <w:noProof/>
                <w:szCs w:val="20"/>
              </w:rPr>
              <w:t>Долгосрочные долговые ценные бумаги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3221000000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кроме облигаций с ипотечным покрытием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3221100000</w:t>
            </w:r>
          </w:p>
        </w:tc>
        <w:tc>
          <w:tcPr>
            <w:tcW w:w="8885" w:type="dxa"/>
          </w:tcPr>
          <w:p w:rsidR="00D364FD" w:rsidRPr="00AA72A8" w:rsidRDefault="00C446FD" w:rsidP="004B6DDD">
            <w:pPr>
              <w:rPr>
                <w:rFonts w:eastAsiaTheme="minorHAnsi"/>
                <w:sz w:val="20"/>
                <w:szCs w:val="20"/>
              </w:rPr>
            </w:pPr>
            <w:r>
              <w:rPr>
                <w:rFonts w:eastAsiaTheme="minorHAnsi"/>
                <w:noProof/>
                <w:szCs w:val="20"/>
              </w:rPr>
              <w:t>Бескупонные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3221100010</w:t>
            </w:r>
          </w:p>
        </w:tc>
        <w:tc>
          <w:tcPr>
            <w:tcW w:w="8885" w:type="dxa"/>
          </w:tcPr>
          <w:p w:rsidR="00D364FD" w:rsidRPr="00AA72A8" w:rsidRDefault="00C446FD" w:rsidP="004B6DDD">
            <w:pPr>
              <w:rPr>
                <w:rFonts w:eastAsiaTheme="minorHAnsi"/>
                <w:sz w:val="20"/>
                <w:szCs w:val="20"/>
              </w:rPr>
            </w:pPr>
            <w:r>
              <w:rPr>
                <w:rFonts w:eastAsiaTheme="minorHAnsi"/>
                <w:noProof/>
                <w:szCs w:val="20"/>
              </w:rPr>
              <w:t>Бескупонные облигации, переданные/полученные</w:t>
            </w:r>
            <w:r>
              <w:rPr>
                <w:rFonts w:eastAsiaTheme="minorHAnsi"/>
                <w:noProof/>
                <w:szCs w:val="20"/>
              </w:rPr>
              <w:t xml:space="preserve">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3221110000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бескупонные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3221110010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бескупонные облигации,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3221200000</w:t>
            </w:r>
          </w:p>
        </w:tc>
        <w:tc>
          <w:tcPr>
            <w:tcW w:w="8885" w:type="dxa"/>
          </w:tcPr>
          <w:p w:rsidR="00D364FD" w:rsidRPr="00AA72A8" w:rsidRDefault="00C446FD" w:rsidP="004B6DDD">
            <w:pPr>
              <w:rPr>
                <w:rFonts w:eastAsiaTheme="minorHAnsi"/>
                <w:sz w:val="20"/>
                <w:szCs w:val="20"/>
              </w:rPr>
            </w:pPr>
            <w:r>
              <w:rPr>
                <w:rFonts w:eastAsiaTheme="minorHAnsi"/>
                <w:noProof/>
                <w:szCs w:val="20"/>
              </w:rPr>
              <w:t>Купонные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lastRenderedPageBreak/>
              <w:t>3221210000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постоянным купоном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3221210010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постоянным купоном,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3221211000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облигации с постоянным купоном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3221211010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облигации с постоянным купоном,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3221220000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w:t>
            </w:r>
            <w:r>
              <w:rPr>
                <w:rFonts w:eastAsiaTheme="minorHAnsi"/>
                <w:noProof/>
                <w:szCs w:val="20"/>
              </w:rPr>
              <w:t>ции с переменным купоном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3221220010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переменным купоном,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3221221000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облигации с переменным купоном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3221221010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облигации</w:t>
            </w:r>
            <w:r>
              <w:rPr>
                <w:rFonts w:eastAsiaTheme="minorHAnsi"/>
                <w:noProof/>
                <w:szCs w:val="20"/>
              </w:rPr>
              <w:t xml:space="preserve"> с переменным купоном,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3222000000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индексируемым номиналом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3222000010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индексируемым номиналом,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3223000000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амортизацией долга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3223000010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амортизацией долга,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3224000000</w:t>
            </w:r>
          </w:p>
        </w:tc>
        <w:tc>
          <w:tcPr>
            <w:tcW w:w="8885" w:type="dxa"/>
          </w:tcPr>
          <w:p w:rsidR="00D364FD" w:rsidRPr="00AA72A8" w:rsidRDefault="00C446FD" w:rsidP="004B6DDD">
            <w:pPr>
              <w:rPr>
                <w:rFonts w:eastAsiaTheme="minorHAnsi"/>
                <w:sz w:val="20"/>
                <w:szCs w:val="20"/>
              </w:rPr>
            </w:pPr>
            <w:r>
              <w:rPr>
                <w:rFonts w:eastAsiaTheme="minorHAnsi"/>
                <w:noProof/>
                <w:szCs w:val="20"/>
              </w:rPr>
              <w:t>Векселя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3224100000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Простые векселя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3224100010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Простые векселя,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3224200000</w:t>
            </w:r>
          </w:p>
        </w:tc>
        <w:tc>
          <w:tcPr>
            <w:tcW w:w="8885" w:type="dxa"/>
          </w:tcPr>
          <w:p w:rsidR="00D364FD" w:rsidRPr="00AA72A8" w:rsidRDefault="00C446FD" w:rsidP="004B6DDD">
            <w:pPr>
              <w:rPr>
                <w:rFonts w:eastAsiaTheme="minorHAnsi"/>
                <w:sz w:val="20"/>
                <w:szCs w:val="20"/>
              </w:rPr>
            </w:pPr>
            <w:r>
              <w:rPr>
                <w:rFonts w:eastAsiaTheme="minorHAnsi"/>
                <w:noProof/>
                <w:szCs w:val="20"/>
              </w:rPr>
              <w:t>Переводные векселя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3224200010</w:t>
            </w:r>
          </w:p>
        </w:tc>
        <w:tc>
          <w:tcPr>
            <w:tcW w:w="8885" w:type="dxa"/>
          </w:tcPr>
          <w:p w:rsidR="00D364FD" w:rsidRPr="00AA72A8" w:rsidRDefault="00C446FD" w:rsidP="004B6DDD">
            <w:pPr>
              <w:rPr>
                <w:rFonts w:eastAsiaTheme="minorHAnsi"/>
                <w:sz w:val="20"/>
                <w:szCs w:val="20"/>
              </w:rPr>
            </w:pPr>
            <w:r>
              <w:rPr>
                <w:rFonts w:eastAsiaTheme="minorHAnsi"/>
                <w:noProof/>
                <w:szCs w:val="20"/>
              </w:rPr>
              <w:t>Переводные векселя,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виды долговых ценных бумаг</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3229000010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виды долговых ценных бумаг,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3229100000</w:t>
            </w:r>
          </w:p>
        </w:tc>
        <w:tc>
          <w:tcPr>
            <w:tcW w:w="8885" w:type="dxa"/>
          </w:tcPr>
          <w:p w:rsidR="00D364FD" w:rsidRPr="00AA72A8" w:rsidRDefault="00C446FD" w:rsidP="004B6DDD">
            <w:pPr>
              <w:rPr>
                <w:rFonts w:eastAsiaTheme="minorHAnsi"/>
                <w:sz w:val="20"/>
                <w:szCs w:val="20"/>
              </w:rPr>
            </w:pPr>
            <w:r>
              <w:rPr>
                <w:rFonts w:eastAsiaTheme="minorHAnsi"/>
                <w:noProof/>
                <w:szCs w:val="20"/>
              </w:rPr>
              <w:t>Сберегательные и депозитные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3229110000</w:t>
            </w:r>
          </w:p>
        </w:tc>
        <w:tc>
          <w:tcPr>
            <w:tcW w:w="8885" w:type="dxa"/>
          </w:tcPr>
          <w:p w:rsidR="00D364FD" w:rsidRPr="00AA72A8" w:rsidRDefault="00C446FD" w:rsidP="004B6DDD">
            <w:pPr>
              <w:rPr>
                <w:rFonts w:eastAsiaTheme="minorHAnsi"/>
                <w:sz w:val="20"/>
                <w:szCs w:val="20"/>
              </w:rPr>
            </w:pPr>
            <w:r>
              <w:rPr>
                <w:rFonts w:eastAsiaTheme="minorHAnsi"/>
                <w:noProof/>
                <w:szCs w:val="20"/>
              </w:rPr>
              <w:t>Сберегательные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3229110010</w:t>
            </w:r>
          </w:p>
        </w:tc>
        <w:tc>
          <w:tcPr>
            <w:tcW w:w="8885" w:type="dxa"/>
          </w:tcPr>
          <w:p w:rsidR="00D364FD" w:rsidRPr="00AA72A8" w:rsidRDefault="00C446FD" w:rsidP="004B6DDD">
            <w:pPr>
              <w:rPr>
                <w:rFonts w:eastAsiaTheme="minorHAnsi"/>
                <w:sz w:val="20"/>
                <w:szCs w:val="20"/>
              </w:rPr>
            </w:pPr>
            <w:r>
              <w:rPr>
                <w:rFonts w:eastAsiaTheme="minorHAnsi"/>
                <w:noProof/>
                <w:szCs w:val="20"/>
              </w:rPr>
              <w:t>Сберегательные сертификаты,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3229120000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3229120010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Депозитные сертификаты,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3229200000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w:t>
            </w:r>
            <w:r>
              <w:rPr>
                <w:rFonts w:eastAsiaTheme="minorHAnsi"/>
                <w:noProof/>
                <w:szCs w:val="20"/>
              </w:rPr>
              <w:t xml:space="preserve"> ипотечным покрытием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3229200010</w:t>
            </w:r>
          </w:p>
        </w:tc>
        <w:tc>
          <w:tcPr>
            <w:tcW w:w="8885" w:type="dxa"/>
          </w:tcPr>
          <w:p w:rsidR="00D364FD" w:rsidRPr="00AA72A8" w:rsidRDefault="00C446FD" w:rsidP="004B6DDD">
            <w:pPr>
              <w:rPr>
                <w:rFonts w:eastAsiaTheme="minorHAnsi"/>
                <w:sz w:val="20"/>
                <w:szCs w:val="20"/>
              </w:rPr>
            </w:pPr>
            <w:r>
              <w:rPr>
                <w:rFonts w:eastAsiaTheme="minorHAnsi"/>
                <w:noProof/>
                <w:szCs w:val="20"/>
              </w:rPr>
              <w:t>Облигации с ипотечным покрытием,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3229210000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Субординированные облигации с ипотечным покрытием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3229210010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Субординированные облигации с ипотечным покрытием, переданные/полученные </w:t>
            </w:r>
            <w:r>
              <w:rPr>
                <w:rFonts w:eastAsiaTheme="minorHAnsi"/>
                <w:noProof/>
                <w:szCs w:val="20"/>
              </w:rPr>
              <w:t>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3229300000</w:t>
            </w:r>
          </w:p>
        </w:tc>
        <w:tc>
          <w:tcPr>
            <w:tcW w:w="8885" w:type="dxa"/>
          </w:tcPr>
          <w:p w:rsidR="00D364FD" w:rsidRPr="00AA72A8" w:rsidRDefault="00C446FD" w:rsidP="004B6DDD">
            <w:pPr>
              <w:rPr>
                <w:rFonts w:eastAsiaTheme="minorHAnsi"/>
                <w:sz w:val="20"/>
                <w:szCs w:val="20"/>
              </w:rPr>
            </w:pPr>
            <w:r>
              <w:rPr>
                <w:rFonts w:eastAsiaTheme="minorHAnsi"/>
                <w:noProof/>
                <w:szCs w:val="20"/>
              </w:rPr>
              <w:t>Закладные</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3229300010</w:t>
            </w:r>
          </w:p>
        </w:tc>
        <w:tc>
          <w:tcPr>
            <w:tcW w:w="8885" w:type="dxa"/>
          </w:tcPr>
          <w:p w:rsidR="00D364FD" w:rsidRPr="00AA72A8" w:rsidRDefault="00C446FD" w:rsidP="004B6DDD">
            <w:pPr>
              <w:rPr>
                <w:rFonts w:eastAsiaTheme="minorHAnsi"/>
                <w:sz w:val="20"/>
                <w:szCs w:val="20"/>
              </w:rPr>
            </w:pPr>
            <w:r>
              <w:rPr>
                <w:rFonts w:eastAsiaTheme="minorHAnsi"/>
                <w:noProof/>
                <w:szCs w:val="20"/>
              </w:rPr>
              <w:t>Закладные,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3229400000</w:t>
            </w:r>
          </w:p>
        </w:tc>
        <w:tc>
          <w:tcPr>
            <w:tcW w:w="8885" w:type="dxa"/>
          </w:tcPr>
          <w:p w:rsidR="00D364FD" w:rsidRPr="00AA72A8" w:rsidRDefault="00C446FD" w:rsidP="004B6DDD">
            <w:pPr>
              <w:rPr>
                <w:rFonts w:eastAsiaTheme="minorHAnsi"/>
                <w:sz w:val="20"/>
                <w:szCs w:val="20"/>
              </w:rPr>
            </w:pPr>
            <w:r>
              <w:rPr>
                <w:rFonts w:eastAsiaTheme="minorHAnsi"/>
                <w:noProof/>
                <w:szCs w:val="20"/>
              </w:rPr>
              <w:t>Жилищные сертификаты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3229400010</w:t>
            </w:r>
          </w:p>
        </w:tc>
        <w:tc>
          <w:tcPr>
            <w:tcW w:w="8885" w:type="dxa"/>
          </w:tcPr>
          <w:p w:rsidR="00D364FD" w:rsidRPr="00AA72A8" w:rsidRDefault="00C446FD" w:rsidP="004B6DDD">
            <w:pPr>
              <w:rPr>
                <w:rFonts w:eastAsiaTheme="minorHAnsi"/>
                <w:sz w:val="20"/>
                <w:szCs w:val="20"/>
              </w:rPr>
            </w:pPr>
            <w:r>
              <w:rPr>
                <w:rFonts w:eastAsiaTheme="minorHAnsi"/>
                <w:noProof/>
                <w:szCs w:val="20"/>
              </w:rPr>
              <w:t>Жилищные сертификаты,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3229900000</w:t>
            </w:r>
          </w:p>
        </w:tc>
        <w:tc>
          <w:tcPr>
            <w:tcW w:w="8885" w:type="dxa"/>
          </w:tcPr>
          <w:p w:rsidR="00D364FD" w:rsidRPr="00AA72A8" w:rsidRDefault="00C446FD" w:rsidP="004B6DDD">
            <w:pPr>
              <w:rPr>
                <w:rFonts w:eastAsiaTheme="minorHAnsi"/>
                <w:sz w:val="20"/>
                <w:szCs w:val="20"/>
              </w:rPr>
            </w:pPr>
            <w:r>
              <w:rPr>
                <w:rFonts w:eastAsiaTheme="minorHAnsi"/>
                <w:noProof/>
                <w:szCs w:val="20"/>
              </w:rPr>
              <w:t>Долгосрочные долговые</w:t>
            </w:r>
            <w:r>
              <w:rPr>
                <w:rFonts w:eastAsiaTheme="minorHAnsi"/>
                <w:noProof/>
                <w:szCs w:val="20"/>
              </w:rPr>
              <w:t xml:space="preserve"> ценные бумаги, не включенные в другие подгруппы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3229900010</w:t>
            </w:r>
          </w:p>
        </w:tc>
        <w:tc>
          <w:tcPr>
            <w:tcW w:w="8885" w:type="dxa"/>
          </w:tcPr>
          <w:p w:rsidR="00D364FD" w:rsidRPr="00AA72A8" w:rsidRDefault="00C446FD" w:rsidP="004B6DDD">
            <w:pPr>
              <w:rPr>
                <w:rFonts w:eastAsiaTheme="minorHAnsi"/>
                <w:sz w:val="20"/>
                <w:szCs w:val="20"/>
              </w:rPr>
            </w:pPr>
            <w:r>
              <w:rPr>
                <w:rFonts w:eastAsiaTheme="minorHAnsi"/>
                <w:noProof/>
                <w:szCs w:val="20"/>
              </w:rPr>
              <w:t>Долгосрочные долговые ценные бумаги, не включенные в другие подгруппы,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pStyle w:val="Heading10"/>
              <w:spacing w:before="120"/>
              <w:rPr>
                <w:rFonts w:eastAsiaTheme="minorHAnsi"/>
                <w:caps/>
                <w:szCs w:val="28"/>
              </w:rPr>
            </w:pPr>
            <w:r>
              <w:rPr>
                <w:rFonts w:eastAsiaTheme="minorHAnsi"/>
                <w:sz w:val="24"/>
              </w:rPr>
              <w:t>4000000000</w:t>
            </w:r>
          </w:p>
        </w:tc>
        <w:tc>
          <w:tcPr>
            <w:tcW w:w="8885" w:type="dxa"/>
          </w:tcPr>
          <w:p w:rsidR="00D364FD" w:rsidRPr="00AA72A8" w:rsidRDefault="00C446FD" w:rsidP="004B6DDD">
            <w:pPr>
              <w:pStyle w:val="Heading20"/>
              <w:spacing w:before="120"/>
              <w:rPr>
                <w:rFonts w:eastAsiaTheme="minorHAnsi"/>
                <w:sz w:val="20"/>
                <w:szCs w:val="20"/>
              </w:rPr>
            </w:pPr>
            <w:r>
              <w:rPr>
                <w:rFonts w:eastAsiaTheme="minorHAnsi"/>
                <w:noProof/>
                <w:szCs w:val="20"/>
              </w:rPr>
              <w:t>Кредиты и</w:t>
            </w:r>
            <w:r>
              <w:rPr>
                <w:rFonts w:eastAsiaTheme="minorHAnsi"/>
                <w:noProof/>
                <w:szCs w:val="20"/>
              </w:rPr>
              <w:t xml:space="preserve"> займы (за исключением договоров государственных (муниципальных) займов в форме выпуска государственных (муниципальных) ценных бумаг)</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4100000000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Краткосрочные кредиты и займы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4110000000</w:t>
            </w:r>
          </w:p>
        </w:tc>
        <w:tc>
          <w:tcPr>
            <w:tcW w:w="8885" w:type="dxa"/>
          </w:tcPr>
          <w:p w:rsidR="00D364FD" w:rsidRPr="00AA72A8" w:rsidRDefault="00C446FD" w:rsidP="004B6DDD">
            <w:pPr>
              <w:rPr>
                <w:rFonts w:eastAsiaTheme="minorHAnsi"/>
                <w:sz w:val="20"/>
                <w:szCs w:val="20"/>
              </w:rPr>
            </w:pPr>
            <w:r>
              <w:rPr>
                <w:rFonts w:eastAsiaTheme="minorHAnsi"/>
                <w:noProof/>
                <w:szCs w:val="20"/>
              </w:rPr>
              <w:t>Кредиты/займы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4190000000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операции, классифицируемые как к</w:t>
            </w:r>
            <w:r>
              <w:rPr>
                <w:rFonts w:eastAsiaTheme="minorHAnsi"/>
                <w:noProof/>
                <w:szCs w:val="20"/>
              </w:rPr>
              <w:t>редиты и займы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4191000000</w:t>
            </w:r>
          </w:p>
        </w:tc>
        <w:tc>
          <w:tcPr>
            <w:tcW w:w="8885" w:type="dxa"/>
          </w:tcPr>
          <w:p w:rsidR="00D364FD" w:rsidRPr="00AA72A8" w:rsidRDefault="00C446FD" w:rsidP="004B6DDD">
            <w:pPr>
              <w:rPr>
                <w:rFonts w:eastAsiaTheme="minorHAnsi"/>
                <w:sz w:val="20"/>
                <w:szCs w:val="20"/>
              </w:rPr>
            </w:pPr>
            <w:r>
              <w:rPr>
                <w:rFonts w:eastAsiaTheme="minorHAnsi"/>
                <w:noProof/>
                <w:szCs w:val="20"/>
              </w:rPr>
              <w:t>Требования или обязательства по отношению к Международному валютному фонду (МВФ) в форме кредитов и займов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4192000000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Денежные средства по договору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lastRenderedPageBreak/>
              <w:t>4193000000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Депо премий</w:t>
            </w:r>
            <w:r>
              <w:rPr>
                <w:rFonts w:eastAsiaTheme="minorHAnsi"/>
                <w:noProof/>
                <w:szCs w:val="20"/>
              </w:rPr>
              <w:t xml:space="preserve"> у перестрахователя/Задолженность по депо премий перед перестраховщиками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4194000000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Депо убытков у перестрахователя/Задолженность по депо убытков перед перестраховщиками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4195000000</w:t>
            </w:r>
          </w:p>
        </w:tc>
        <w:tc>
          <w:tcPr>
            <w:tcW w:w="8885" w:type="dxa"/>
          </w:tcPr>
          <w:p w:rsidR="00D364FD" w:rsidRPr="00AA72A8" w:rsidRDefault="00C446FD" w:rsidP="004B6DDD">
            <w:pPr>
              <w:rPr>
                <w:rFonts w:eastAsiaTheme="minorHAnsi"/>
                <w:sz w:val="20"/>
                <w:szCs w:val="20"/>
              </w:rPr>
            </w:pPr>
            <w:r>
              <w:rPr>
                <w:rFonts w:eastAsiaTheme="minorHAnsi"/>
                <w:noProof/>
                <w:szCs w:val="20"/>
              </w:rPr>
              <w:t>Займы страхователям по договорам страхования жизни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4196000000</w:t>
            </w:r>
          </w:p>
        </w:tc>
        <w:tc>
          <w:tcPr>
            <w:tcW w:w="8885" w:type="dxa"/>
          </w:tcPr>
          <w:p w:rsidR="00D364FD" w:rsidRPr="00AA72A8" w:rsidRDefault="00C446FD" w:rsidP="004B6DDD">
            <w:pPr>
              <w:rPr>
                <w:rFonts w:eastAsiaTheme="minorHAnsi"/>
                <w:sz w:val="20"/>
                <w:szCs w:val="20"/>
              </w:rPr>
            </w:pPr>
            <w:r>
              <w:rPr>
                <w:rFonts w:eastAsiaTheme="minorHAnsi"/>
                <w:noProof/>
                <w:szCs w:val="20"/>
              </w:rPr>
              <w:t>Вложения в права требования по кредитным договорам, не оформленным закладной</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4199000000</w:t>
            </w:r>
          </w:p>
        </w:tc>
        <w:tc>
          <w:tcPr>
            <w:tcW w:w="8885" w:type="dxa"/>
          </w:tcPr>
          <w:p w:rsidR="00D364FD" w:rsidRPr="00AA72A8" w:rsidRDefault="00C446FD" w:rsidP="004B6DDD">
            <w:pPr>
              <w:rPr>
                <w:rFonts w:eastAsiaTheme="minorHAnsi"/>
                <w:sz w:val="20"/>
                <w:szCs w:val="20"/>
              </w:rPr>
            </w:pPr>
            <w:r>
              <w:rPr>
                <w:rFonts w:eastAsiaTheme="minorHAnsi"/>
                <w:noProof/>
                <w:szCs w:val="20"/>
              </w:rPr>
              <w:t>Операции, классифицируемые как кредиты и займы, не включенные в другие подгруппы</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4200000000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Долгосрочные кредиты и займы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4210000000</w:t>
            </w:r>
          </w:p>
        </w:tc>
        <w:tc>
          <w:tcPr>
            <w:tcW w:w="8885" w:type="dxa"/>
          </w:tcPr>
          <w:p w:rsidR="00D364FD" w:rsidRPr="00AA72A8" w:rsidRDefault="00C446FD" w:rsidP="004B6DDD">
            <w:pPr>
              <w:rPr>
                <w:rFonts w:eastAsiaTheme="minorHAnsi"/>
                <w:sz w:val="20"/>
                <w:szCs w:val="20"/>
              </w:rPr>
            </w:pPr>
            <w:r>
              <w:rPr>
                <w:rFonts w:eastAsiaTheme="minorHAnsi"/>
                <w:noProof/>
                <w:szCs w:val="20"/>
              </w:rPr>
              <w:t>Кредиты/займы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4211000000</w:t>
            </w:r>
          </w:p>
        </w:tc>
        <w:tc>
          <w:tcPr>
            <w:tcW w:w="8885" w:type="dxa"/>
          </w:tcPr>
          <w:p w:rsidR="00D364FD" w:rsidRPr="00AA72A8" w:rsidRDefault="00C446FD" w:rsidP="004B6DDD">
            <w:pPr>
              <w:rPr>
                <w:rFonts w:eastAsiaTheme="minorHAnsi"/>
                <w:sz w:val="20"/>
                <w:szCs w:val="20"/>
              </w:rPr>
            </w:pPr>
            <w:r>
              <w:rPr>
                <w:rFonts w:eastAsiaTheme="minorHAnsi"/>
                <w:noProof/>
                <w:szCs w:val="20"/>
              </w:rPr>
              <w:t>Субординированный кредит (заем)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4219000000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договоры кредита (займа)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4290000000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операции, классифицируемые как кредиты и займы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4291000000</w:t>
            </w:r>
          </w:p>
        </w:tc>
        <w:tc>
          <w:tcPr>
            <w:tcW w:w="8885" w:type="dxa"/>
          </w:tcPr>
          <w:p w:rsidR="00D364FD" w:rsidRPr="00AA72A8" w:rsidRDefault="00C446FD" w:rsidP="004B6DDD">
            <w:pPr>
              <w:rPr>
                <w:rFonts w:eastAsiaTheme="minorHAnsi"/>
                <w:sz w:val="20"/>
                <w:szCs w:val="20"/>
              </w:rPr>
            </w:pPr>
            <w:r>
              <w:rPr>
                <w:rFonts w:eastAsiaTheme="minorHAnsi"/>
                <w:noProof/>
                <w:szCs w:val="20"/>
              </w:rPr>
              <w:t>Требования или обязательства по отношению к Международному валютному фонду (МВФ) в форме кредитов и</w:t>
            </w:r>
            <w:r>
              <w:rPr>
                <w:rFonts w:eastAsiaTheme="minorHAnsi"/>
                <w:noProof/>
                <w:szCs w:val="20"/>
              </w:rPr>
              <w:t xml:space="preserve"> займов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4292000000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Денежные средства по договору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4293000000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Депо премий у перестрахователя/Задолженность по депо премий перед перестраховщиками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4294000000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Депо убытков у перестрахователя/Задолженность по депо убытков перед перестраховщиками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4295000000</w:t>
            </w:r>
          </w:p>
        </w:tc>
        <w:tc>
          <w:tcPr>
            <w:tcW w:w="8885" w:type="dxa"/>
          </w:tcPr>
          <w:p w:rsidR="00D364FD" w:rsidRPr="00AA72A8" w:rsidRDefault="00C446FD" w:rsidP="004B6DDD">
            <w:pPr>
              <w:rPr>
                <w:rFonts w:eastAsiaTheme="minorHAnsi"/>
                <w:sz w:val="20"/>
                <w:szCs w:val="20"/>
              </w:rPr>
            </w:pPr>
            <w:r>
              <w:rPr>
                <w:rFonts w:eastAsiaTheme="minorHAnsi"/>
                <w:noProof/>
                <w:szCs w:val="20"/>
              </w:rPr>
              <w:t>Займы страхователям по договорам страхования жизни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4296000000</w:t>
            </w:r>
          </w:p>
        </w:tc>
        <w:tc>
          <w:tcPr>
            <w:tcW w:w="8885" w:type="dxa"/>
          </w:tcPr>
          <w:p w:rsidR="00D364FD" w:rsidRPr="00AA72A8" w:rsidRDefault="00C446FD" w:rsidP="004B6DDD">
            <w:pPr>
              <w:rPr>
                <w:rFonts w:eastAsiaTheme="minorHAnsi"/>
                <w:sz w:val="20"/>
                <w:szCs w:val="20"/>
              </w:rPr>
            </w:pPr>
            <w:r>
              <w:rPr>
                <w:rFonts w:eastAsiaTheme="minorHAnsi"/>
                <w:noProof/>
                <w:szCs w:val="20"/>
              </w:rPr>
              <w:t>Вложения в права требования по кредитным договорам, не оформленным закладной</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4299000000</w:t>
            </w:r>
          </w:p>
        </w:tc>
        <w:tc>
          <w:tcPr>
            <w:tcW w:w="8885" w:type="dxa"/>
          </w:tcPr>
          <w:p w:rsidR="00D364FD" w:rsidRPr="00AA72A8" w:rsidRDefault="00C446FD" w:rsidP="004B6DDD">
            <w:pPr>
              <w:rPr>
                <w:rFonts w:eastAsiaTheme="minorHAnsi"/>
                <w:sz w:val="20"/>
                <w:szCs w:val="20"/>
              </w:rPr>
            </w:pPr>
            <w:r>
              <w:rPr>
                <w:rFonts w:eastAsiaTheme="minorHAnsi"/>
                <w:noProof/>
                <w:szCs w:val="20"/>
              </w:rPr>
              <w:t>Операции, классифицируемые как кредиты и займы, не включенные в другие подгруппы</w:t>
            </w:r>
            <w:r w:rsidRPr="00AA72A8">
              <w:rPr>
                <w:rFonts w:eastAsiaTheme="minorHAnsi"/>
                <w:caps/>
                <w:szCs w:val="20"/>
              </w:rPr>
              <w:t xml:space="preserve"> </w:t>
            </w:r>
          </w:p>
        </w:tc>
      </w:tr>
      <w:tr w:rsidR="00C34E46" w:rsidTr="00D364FD">
        <w:tc>
          <w:tcPr>
            <w:tcW w:w="1440" w:type="dxa"/>
          </w:tcPr>
          <w:p w:rsidR="00D364FD" w:rsidRPr="00067AB9" w:rsidRDefault="00C446FD" w:rsidP="004B6DDD">
            <w:pPr>
              <w:pStyle w:val="Heading10"/>
              <w:spacing w:before="120"/>
              <w:rPr>
                <w:rFonts w:eastAsiaTheme="minorHAnsi"/>
                <w:caps/>
                <w:szCs w:val="28"/>
              </w:rPr>
            </w:pPr>
            <w:r>
              <w:rPr>
                <w:rFonts w:eastAsiaTheme="minorHAnsi"/>
                <w:sz w:val="24"/>
              </w:rPr>
              <w:t>5000000000</w:t>
            </w:r>
          </w:p>
        </w:tc>
        <w:tc>
          <w:tcPr>
            <w:tcW w:w="8885" w:type="dxa"/>
          </w:tcPr>
          <w:p w:rsidR="00D364FD" w:rsidRPr="00AA72A8" w:rsidRDefault="00C446FD" w:rsidP="004B6DDD">
            <w:pPr>
              <w:pStyle w:val="Heading20"/>
              <w:spacing w:before="120"/>
              <w:rPr>
                <w:rFonts w:eastAsiaTheme="minorHAnsi"/>
                <w:sz w:val="20"/>
                <w:szCs w:val="20"/>
              </w:rPr>
            </w:pPr>
            <w:r>
              <w:rPr>
                <w:rFonts w:eastAsiaTheme="minorHAnsi"/>
                <w:noProof/>
                <w:szCs w:val="20"/>
              </w:rPr>
              <w:t>Акции, иные формы участия в капитале, инструменты коллективного инвестирования, цифровые финансовые активы, утилитарные цифровые права</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5100000000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Акции и иные формы участия в капитале</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5110000000</w:t>
            </w:r>
          </w:p>
        </w:tc>
        <w:tc>
          <w:tcPr>
            <w:tcW w:w="8885" w:type="dxa"/>
          </w:tcPr>
          <w:p w:rsidR="00D364FD" w:rsidRPr="00AA72A8" w:rsidRDefault="00C446FD" w:rsidP="004B6DDD">
            <w:pPr>
              <w:rPr>
                <w:rFonts w:eastAsiaTheme="minorHAnsi"/>
                <w:sz w:val="20"/>
                <w:szCs w:val="20"/>
              </w:rPr>
            </w:pPr>
            <w:r>
              <w:rPr>
                <w:rFonts w:eastAsiaTheme="minorHAnsi"/>
                <w:noProof/>
                <w:szCs w:val="20"/>
              </w:rPr>
              <w:t>Акции, обращающиеся на организованных торгах</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5111000000</w:t>
            </w:r>
          </w:p>
        </w:tc>
        <w:tc>
          <w:tcPr>
            <w:tcW w:w="8885" w:type="dxa"/>
          </w:tcPr>
          <w:p w:rsidR="00D364FD" w:rsidRPr="00AA72A8" w:rsidRDefault="00C446FD" w:rsidP="004B6DDD">
            <w:pPr>
              <w:rPr>
                <w:rFonts w:eastAsiaTheme="minorHAnsi"/>
                <w:sz w:val="20"/>
                <w:szCs w:val="20"/>
              </w:rPr>
            </w:pPr>
            <w:r>
              <w:rPr>
                <w:rFonts w:eastAsiaTheme="minorHAnsi"/>
                <w:noProof/>
                <w:szCs w:val="20"/>
              </w:rPr>
              <w:t>Обыкновенные и привилегированные акции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5111100000</w:t>
            </w:r>
          </w:p>
        </w:tc>
        <w:tc>
          <w:tcPr>
            <w:tcW w:w="8885" w:type="dxa"/>
          </w:tcPr>
          <w:p w:rsidR="00D364FD" w:rsidRPr="00AA72A8" w:rsidRDefault="00C446FD" w:rsidP="004B6DDD">
            <w:pPr>
              <w:rPr>
                <w:rFonts w:eastAsiaTheme="minorHAnsi"/>
                <w:sz w:val="20"/>
                <w:szCs w:val="20"/>
              </w:rPr>
            </w:pPr>
            <w:r>
              <w:rPr>
                <w:rFonts w:eastAsiaTheme="minorHAnsi"/>
                <w:noProof/>
                <w:szCs w:val="20"/>
              </w:rPr>
              <w:t>Обыкновенные акции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5111100010</w:t>
            </w:r>
          </w:p>
        </w:tc>
        <w:tc>
          <w:tcPr>
            <w:tcW w:w="8885" w:type="dxa"/>
          </w:tcPr>
          <w:p w:rsidR="00D364FD" w:rsidRPr="00AA72A8" w:rsidRDefault="00C446FD" w:rsidP="004B6DDD">
            <w:pPr>
              <w:rPr>
                <w:rFonts w:eastAsiaTheme="minorHAnsi"/>
                <w:sz w:val="20"/>
                <w:szCs w:val="20"/>
              </w:rPr>
            </w:pPr>
            <w:r>
              <w:rPr>
                <w:rFonts w:eastAsiaTheme="minorHAnsi"/>
                <w:noProof/>
                <w:szCs w:val="20"/>
              </w:rPr>
              <w:t>Обыкновенные акции,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5111200000</w:t>
            </w:r>
          </w:p>
        </w:tc>
        <w:tc>
          <w:tcPr>
            <w:tcW w:w="8885" w:type="dxa"/>
          </w:tcPr>
          <w:p w:rsidR="00D364FD" w:rsidRPr="00AA72A8" w:rsidRDefault="00C446FD" w:rsidP="004B6DDD">
            <w:pPr>
              <w:rPr>
                <w:rFonts w:eastAsiaTheme="minorHAnsi"/>
                <w:sz w:val="20"/>
                <w:szCs w:val="20"/>
              </w:rPr>
            </w:pPr>
            <w:r>
              <w:rPr>
                <w:rFonts w:eastAsiaTheme="minorHAnsi"/>
                <w:noProof/>
                <w:szCs w:val="20"/>
              </w:rPr>
              <w:t>Привилегированные акции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5111200010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Привилегированные акции, переданные/полученные по </w:t>
            </w:r>
            <w:r>
              <w:rPr>
                <w:rFonts w:eastAsiaTheme="minorHAnsi"/>
                <w:noProof/>
                <w:szCs w:val="20"/>
              </w:rPr>
              <w:t>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5120000000</w:t>
            </w:r>
          </w:p>
        </w:tc>
        <w:tc>
          <w:tcPr>
            <w:tcW w:w="8885" w:type="dxa"/>
          </w:tcPr>
          <w:p w:rsidR="00D364FD" w:rsidRPr="00AA72A8" w:rsidRDefault="00C446FD" w:rsidP="004B6DDD">
            <w:pPr>
              <w:rPr>
                <w:rFonts w:eastAsiaTheme="minorHAnsi"/>
                <w:sz w:val="20"/>
                <w:szCs w:val="20"/>
              </w:rPr>
            </w:pPr>
            <w:r>
              <w:rPr>
                <w:rFonts w:eastAsiaTheme="minorHAnsi"/>
                <w:noProof/>
                <w:szCs w:val="20"/>
              </w:rPr>
              <w:t>Акции, не обращающиеся на организованных торгах</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5121000000</w:t>
            </w:r>
          </w:p>
        </w:tc>
        <w:tc>
          <w:tcPr>
            <w:tcW w:w="8885" w:type="dxa"/>
          </w:tcPr>
          <w:p w:rsidR="00D364FD" w:rsidRPr="00AA72A8" w:rsidRDefault="00C446FD" w:rsidP="004B6DDD">
            <w:pPr>
              <w:rPr>
                <w:rFonts w:eastAsiaTheme="minorHAnsi"/>
                <w:sz w:val="20"/>
                <w:szCs w:val="20"/>
              </w:rPr>
            </w:pPr>
            <w:r>
              <w:rPr>
                <w:rFonts w:eastAsiaTheme="minorHAnsi"/>
                <w:noProof/>
                <w:szCs w:val="20"/>
              </w:rPr>
              <w:t>Обыкновенные и привилегированные акции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5121100000</w:t>
            </w:r>
          </w:p>
        </w:tc>
        <w:tc>
          <w:tcPr>
            <w:tcW w:w="8885" w:type="dxa"/>
          </w:tcPr>
          <w:p w:rsidR="00D364FD" w:rsidRPr="00AA72A8" w:rsidRDefault="00C446FD" w:rsidP="004B6DDD">
            <w:pPr>
              <w:rPr>
                <w:rFonts w:eastAsiaTheme="minorHAnsi"/>
                <w:sz w:val="20"/>
                <w:szCs w:val="20"/>
              </w:rPr>
            </w:pPr>
            <w:r>
              <w:rPr>
                <w:rFonts w:eastAsiaTheme="minorHAnsi"/>
                <w:noProof/>
                <w:szCs w:val="20"/>
              </w:rPr>
              <w:t>Обыкновенные акции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5121100010</w:t>
            </w:r>
          </w:p>
        </w:tc>
        <w:tc>
          <w:tcPr>
            <w:tcW w:w="8885" w:type="dxa"/>
          </w:tcPr>
          <w:p w:rsidR="00D364FD" w:rsidRPr="00AA72A8" w:rsidRDefault="00C446FD" w:rsidP="004B6DDD">
            <w:pPr>
              <w:rPr>
                <w:rFonts w:eastAsiaTheme="minorHAnsi"/>
                <w:sz w:val="20"/>
                <w:szCs w:val="20"/>
              </w:rPr>
            </w:pPr>
            <w:r>
              <w:rPr>
                <w:rFonts w:eastAsiaTheme="minorHAnsi"/>
                <w:noProof/>
                <w:szCs w:val="20"/>
              </w:rPr>
              <w:t>Обыкновенные акции,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5121200000</w:t>
            </w:r>
          </w:p>
        </w:tc>
        <w:tc>
          <w:tcPr>
            <w:tcW w:w="8885" w:type="dxa"/>
          </w:tcPr>
          <w:p w:rsidR="00D364FD" w:rsidRPr="00AA72A8" w:rsidRDefault="00C446FD" w:rsidP="004B6DDD">
            <w:pPr>
              <w:rPr>
                <w:rFonts w:eastAsiaTheme="minorHAnsi"/>
                <w:sz w:val="20"/>
                <w:szCs w:val="20"/>
              </w:rPr>
            </w:pPr>
            <w:r>
              <w:rPr>
                <w:rFonts w:eastAsiaTheme="minorHAnsi"/>
                <w:noProof/>
                <w:szCs w:val="20"/>
              </w:rPr>
              <w:t>Привилегированные акции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5121200010</w:t>
            </w:r>
          </w:p>
        </w:tc>
        <w:tc>
          <w:tcPr>
            <w:tcW w:w="8885" w:type="dxa"/>
          </w:tcPr>
          <w:p w:rsidR="00D364FD" w:rsidRPr="00AA72A8" w:rsidRDefault="00C446FD" w:rsidP="004B6DDD">
            <w:pPr>
              <w:rPr>
                <w:rFonts w:eastAsiaTheme="minorHAnsi"/>
                <w:sz w:val="20"/>
                <w:szCs w:val="20"/>
              </w:rPr>
            </w:pPr>
            <w:r>
              <w:rPr>
                <w:rFonts w:eastAsiaTheme="minorHAnsi"/>
                <w:noProof/>
                <w:szCs w:val="20"/>
              </w:rPr>
              <w:t>Привилегированные акции,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5121300000</w:t>
            </w:r>
          </w:p>
        </w:tc>
        <w:tc>
          <w:tcPr>
            <w:tcW w:w="8885" w:type="dxa"/>
          </w:tcPr>
          <w:p w:rsidR="00D364FD" w:rsidRPr="00AA72A8" w:rsidRDefault="00C446FD" w:rsidP="004B6DDD">
            <w:pPr>
              <w:rPr>
                <w:rFonts w:eastAsiaTheme="minorHAnsi"/>
                <w:sz w:val="20"/>
                <w:szCs w:val="20"/>
              </w:rPr>
            </w:pPr>
            <w:r>
              <w:rPr>
                <w:rFonts w:eastAsiaTheme="minorHAnsi"/>
                <w:noProof/>
                <w:szCs w:val="20"/>
              </w:rPr>
              <w:t>Привилегированные акции, приобретенные на основании отдельных решений Правительства Российской Федерации в целях поддержания стабильности фин</w:t>
            </w:r>
            <w:r>
              <w:rPr>
                <w:rFonts w:eastAsiaTheme="minorHAnsi"/>
                <w:noProof/>
                <w:szCs w:val="20"/>
              </w:rPr>
              <w:t>ансовой системы Российской Федерации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5121300010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Привилегированные акции, приобретенные на основании отдельных решений Правительства Российской Федерации в целях поддержания стабильности финансовой системы Российской Федерации, переданные/полученные по </w:t>
            </w:r>
            <w:r>
              <w:rPr>
                <w:rFonts w:eastAsiaTheme="minorHAnsi"/>
                <w:noProof/>
                <w:szCs w:val="20"/>
              </w:rPr>
              <w:lastRenderedPageBreak/>
              <w:t>оп</w:t>
            </w:r>
            <w:r>
              <w:rPr>
                <w:rFonts w:eastAsiaTheme="minorHAnsi"/>
                <w:noProof/>
                <w:szCs w:val="20"/>
              </w:rPr>
              <w:t>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lastRenderedPageBreak/>
              <w:t>5121900000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привилегированные акции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5121900010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привилегированные акции,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5130000000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Депозитарные расписки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5131000000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Депозитарные расписки на акции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5131000010</w:t>
            </w:r>
          </w:p>
        </w:tc>
        <w:tc>
          <w:tcPr>
            <w:tcW w:w="8885" w:type="dxa"/>
          </w:tcPr>
          <w:p w:rsidR="00D364FD" w:rsidRPr="00AA72A8" w:rsidRDefault="00C446FD" w:rsidP="004B6DDD">
            <w:pPr>
              <w:rPr>
                <w:rFonts w:eastAsiaTheme="minorHAnsi"/>
                <w:sz w:val="20"/>
                <w:szCs w:val="20"/>
              </w:rPr>
            </w:pPr>
            <w:r>
              <w:rPr>
                <w:rFonts w:eastAsiaTheme="minorHAnsi"/>
                <w:noProof/>
                <w:szCs w:val="20"/>
              </w:rPr>
              <w:t>Депозитарные расписки</w:t>
            </w:r>
            <w:r>
              <w:rPr>
                <w:rFonts w:eastAsiaTheme="minorHAnsi"/>
                <w:noProof/>
                <w:szCs w:val="20"/>
              </w:rPr>
              <w:t xml:space="preserve"> на акции,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5190000000</w:t>
            </w:r>
          </w:p>
        </w:tc>
        <w:tc>
          <w:tcPr>
            <w:tcW w:w="8885" w:type="dxa"/>
          </w:tcPr>
          <w:p w:rsidR="00D364FD" w:rsidRPr="00AA72A8" w:rsidRDefault="00C446FD" w:rsidP="004B6DDD">
            <w:pPr>
              <w:rPr>
                <w:rFonts w:eastAsiaTheme="minorHAnsi"/>
                <w:sz w:val="20"/>
                <w:szCs w:val="20"/>
              </w:rPr>
            </w:pPr>
            <w:r>
              <w:rPr>
                <w:rFonts w:eastAsiaTheme="minorHAnsi"/>
                <w:noProof/>
                <w:szCs w:val="20"/>
              </w:rPr>
              <w:t>Иные формы участия в капитале</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5200000000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Инструменты коллективного инвестирования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5210000000</w:t>
            </w:r>
          </w:p>
        </w:tc>
        <w:tc>
          <w:tcPr>
            <w:tcW w:w="8885" w:type="dxa"/>
          </w:tcPr>
          <w:p w:rsidR="00D364FD" w:rsidRPr="00AA72A8" w:rsidRDefault="00C446FD" w:rsidP="004B6DDD">
            <w:pPr>
              <w:rPr>
                <w:rFonts w:eastAsiaTheme="minorHAnsi"/>
                <w:sz w:val="20"/>
                <w:szCs w:val="20"/>
              </w:rPr>
            </w:pPr>
            <w:r>
              <w:rPr>
                <w:rFonts w:eastAsiaTheme="minorHAnsi"/>
                <w:noProof/>
                <w:szCs w:val="20"/>
              </w:rPr>
              <w:t>Инструменты коллективного инвестирования, обращающиеся на организованных торгах</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5211000000</w:t>
            </w:r>
          </w:p>
        </w:tc>
        <w:tc>
          <w:tcPr>
            <w:tcW w:w="8885" w:type="dxa"/>
          </w:tcPr>
          <w:p w:rsidR="00D364FD" w:rsidRPr="00AA72A8" w:rsidRDefault="00C446FD" w:rsidP="004B6DDD">
            <w:pPr>
              <w:rPr>
                <w:rFonts w:eastAsiaTheme="minorHAnsi"/>
                <w:sz w:val="20"/>
                <w:szCs w:val="20"/>
              </w:rPr>
            </w:pPr>
            <w:r>
              <w:rPr>
                <w:rFonts w:eastAsiaTheme="minorHAnsi"/>
                <w:noProof/>
                <w:szCs w:val="20"/>
              </w:rPr>
              <w:t>Акции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5211100000</w:t>
            </w:r>
          </w:p>
        </w:tc>
        <w:tc>
          <w:tcPr>
            <w:tcW w:w="8885" w:type="dxa"/>
          </w:tcPr>
          <w:p w:rsidR="00D364FD" w:rsidRPr="00AA72A8" w:rsidRDefault="00C446FD" w:rsidP="004B6DDD">
            <w:pPr>
              <w:rPr>
                <w:rFonts w:eastAsiaTheme="minorHAnsi"/>
                <w:sz w:val="20"/>
                <w:szCs w:val="20"/>
              </w:rPr>
            </w:pPr>
            <w:r>
              <w:rPr>
                <w:rFonts w:eastAsiaTheme="minorHAnsi"/>
                <w:noProof/>
                <w:szCs w:val="20"/>
              </w:rPr>
              <w:t>Акции акционерных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5211100010</w:t>
            </w:r>
          </w:p>
        </w:tc>
        <w:tc>
          <w:tcPr>
            <w:tcW w:w="8885" w:type="dxa"/>
          </w:tcPr>
          <w:p w:rsidR="00D364FD" w:rsidRPr="00AA72A8" w:rsidRDefault="00C446FD" w:rsidP="004B6DDD">
            <w:pPr>
              <w:rPr>
                <w:rFonts w:eastAsiaTheme="minorHAnsi"/>
                <w:sz w:val="20"/>
                <w:szCs w:val="20"/>
              </w:rPr>
            </w:pPr>
            <w:r>
              <w:rPr>
                <w:rFonts w:eastAsiaTheme="minorHAnsi"/>
                <w:noProof/>
                <w:szCs w:val="20"/>
              </w:rPr>
              <w:t>Акции акционерных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5211200000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Акции акционерных инвестиционных фондов, предназначенные только для </w:t>
            </w:r>
            <w:r>
              <w:rPr>
                <w:rFonts w:eastAsiaTheme="minorHAnsi"/>
                <w:noProof/>
                <w:szCs w:val="20"/>
              </w:rPr>
              <w:t>квалифицированных инвесторов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5211200010</w:t>
            </w:r>
          </w:p>
        </w:tc>
        <w:tc>
          <w:tcPr>
            <w:tcW w:w="8885" w:type="dxa"/>
          </w:tcPr>
          <w:p w:rsidR="00D364FD" w:rsidRPr="00AA72A8" w:rsidRDefault="00C446FD" w:rsidP="004B6DDD">
            <w:pPr>
              <w:rPr>
                <w:rFonts w:eastAsiaTheme="minorHAnsi"/>
                <w:sz w:val="20"/>
                <w:szCs w:val="20"/>
              </w:rPr>
            </w:pPr>
            <w:r>
              <w:rPr>
                <w:rFonts w:eastAsiaTheme="minorHAnsi"/>
                <w:noProof/>
                <w:szCs w:val="20"/>
              </w:rPr>
              <w:t>Акции акционерных инвестиционных фондов, предназначенные только для квалифицированных инвесторов,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5211900000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акции акционерных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5211900010</w:t>
            </w:r>
          </w:p>
        </w:tc>
        <w:tc>
          <w:tcPr>
            <w:tcW w:w="8885" w:type="dxa"/>
          </w:tcPr>
          <w:p w:rsidR="00D364FD" w:rsidRPr="00AA72A8" w:rsidRDefault="00C446FD" w:rsidP="004B6DDD">
            <w:pPr>
              <w:rPr>
                <w:rFonts w:eastAsiaTheme="minorHAnsi"/>
                <w:sz w:val="20"/>
                <w:szCs w:val="20"/>
              </w:rPr>
            </w:pPr>
            <w:r>
              <w:rPr>
                <w:rFonts w:eastAsiaTheme="minorHAnsi"/>
                <w:noProof/>
                <w:szCs w:val="20"/>
              </w:rPr>
              <w:t>Про</w:t>
            </w:r>
            <w:r>
              <w:rPr>
                <w:rFonts w:eastAsiaTheme="minorHAnsi"/>
                <w:noProof/>
                <w:szCs w:val="20"/>
              </w:rPr>
              <w:t>чие акции акционерных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5212000000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5212100000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паевых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5212100010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w:t>
            </w:r>
            <w:r>
              <w:rPr>
                <w:rFonts w:eastAsiaTheme="minorHAnsi"/>
                <w:noProof/>
                <w:szCs w:val="20"/>
              </w:rPr>
              <w:t xml:space="preserve"> паевых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5212200000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открытых паевых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5212200010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открытых паевых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w:t>
            </w:r>
            <w:r>
              <w:rPr>
                <w:rFonts w:eastAsiaTheme="minorHAnsi"/>
                <w:noProof/>
              </w:rPr>
              <w:t>12300000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биржевых паевых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5212300010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биржевых паевых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5212400000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интервальных паевых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5212400010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интервальных паевых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5212490000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инвестиционные паи интервальных паевых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5212490010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инвестиционные паи интервальных паевых инв</w:t>
            </w:r>
            <w:r>
              <w:rPr>
                <w:rFonts w:eastAsiaTheme="minorHAnsi"/>
                <w:noProof/>
                <w:szCs w:val="20"/>
              </w:rPr>
              <w:t>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5212500000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интервальных паевых инвестиционных фондов, предназначенные только для квалифицированных инвесторов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5212500010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w:t>
            </w:r>
            <w:r>
              <w:rPr>
                <w:rFonts w:eastAsiaTheme="minorHAnsi"/>
                <w:noProof/>
                <w:szCs w:val="20"/>
              </w:rPr>
              <w:t xml:space="preserve"> интервальных паевых инвестиционных фондов, предназначенные только для квалифицированных инвесторов,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5212600000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закрытых паевых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5212600010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w:t>
            </w:r>
            <w:r>
              <w:rPr>
                <w:rFonts w:eastAsiaTheme="minorHAnsi"/>
                <w:noProof/>
                <w:szCs w:val="20"/>
              </w:rPr>
              <w:t xml:space="preserve"> закрытых паевых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5212690000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инвестиционные паи закрытых паевых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5212690010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инвестиционные паи закрытых паевых инвестиционных фондов, переданные/полученные</w:t>
            </w:r>
            <w:r>
              <w:rPr>
                <w:rFonts w:eastAsiaTheme="minorHAnsi"/>
                <w:noProof/>
                <w:szCs w:val="20"/>
              </w:rPr>
              <w:t xml:space="preserve">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5212700000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Инвестиционные паи закрытых паевых инвестиционных фондов, предназначенные </w:t>
            </w:r>
            <w:r>
              <w:rPr>
                <w:rFonts w:eastAsiaTheme="minorHAnsi"/>
                <w:noProof/>
                <w:szCs w:val="20"/>
              </w:rPr>
              <w:lastRenderedPageBreak/>
              <w:t>только для квалифицированных инвесторов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lastRenderedPageBreak/>
              <w:t>5212700010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закрытых паевых инвестиционных фондов, предназначенные только для квалифициров</w:t>
            </w:r>
            <w:r>
              <w:rPr>
                <w:rFonts w:eastAsiaTheme="minorHAnsi"/>
                <w:noProof/>
                <w:szCs w:val="20"/>
              </w:rPr>
              <w:t>анных инвесторов,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5213000000</w:t>
            </w:r>
          </w:p>
        </w:tc>
        <w:tc>
          <w:tcPr>
            <w:tcW w:w="8885" w:type="dxa"/>
          </w:tcPr>
          <w:p w:rsidR="00D364FD" w:rsidRPr="00AA72A8" w:rsidRDefault="00C446FD" w:rsidP="004B6DDD">
            <w:pPr>
              <w:rPr>
                <w:rFonts w:eastAsiaTheme="minorHAnsi"/>
                <w:sz w:val="20"/>
                <w:szCs w:val="20"/>
              </w:rPr>
            </w:pPr>
            <w:r>
              <w:rPr>
                <w:rFonts w:eastAsiaTheme="minorHAnsi"/>
                <w:noProof/>
                <w:szCs w:val="20"/>
              </w:rPr>
              <w:t>Сертификаты участия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5213100000</w:t>
            </w:r>
          </w:p>
        </w:tc>
        <w:tc>
          <w:tcPr>
            <w:tcW w:w="8885" w:type="dxa"/>
          </w:tcPr>
          <w:p w:rsidR="00D364FD" w:rsidRPr="00AA72A8" w:rsidRDefault="00C446FD" w:rsidP="004B6DDD">
            <w:pPr>
              <w:rPr>
                <w:rFonts w:eastAsiaTheme="minorHAnsi"/>
                <w:sz w:val="20"/>
                <w:szCs w:val="20"/>
              </w:rPr>
            </w:pPr>
            <w:r>
              <w:rPr>
                <w:rFonts w:eastAsiaTheme="minorHAnsi"/>
                <w:noProof/>
                <w:szCs w:val="20"/>
              </w:rPr>
              <w:t>Ипотечные сертификаты участия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5213100010</w:t>
            </w:r>
          </w:p>
        </w:tc>
        <w:tc>
          <w:tcPr>
            <w:tcW w:w="8885" w:type="dxa"/>
          </w:tcPr>
          <w:p w:rsidR="00D364FD" w:rsidRPr="00AA72A8" w:rsidRDefault="00C446FD" w:rsidP="004B6DDD">
            <w:pPr>
              <w:rPr>
                <w:rFonts w:eastAsiaTheme="minorHAnsi"/>
                <w:sz w:val="20"/>
                <w:szCs w:val="20"/>
              </w:rPr>
            </w:pPr>
            <w:r>
              <w:rPr>
                <w:rFonts w:eastAsiaTheme="minorHAnsi"/>
                <w:noProof/>
                <w:szCs w:val="20"/>
              </w:rPr>
              <w:t>Ипотечные сертификаты участия,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5213200000</w:t>
            </w:r>
          </w:p>
        </w:tc>
        <w:tc>
          <w:tcPr>
            <w:tcW w:w="8885" w:type="dxa"/>
          </w:tcPr>
          <w:p w:rsidR="00D364FD" w:rsidRPr="00AA72A8" w:rsidRDefault="00C446FD" w:rsidP="004B6DDD">
            <w:pPr>
              <w:rPr>
                <w:rFonts w:eastAsiaTheme="minorHAnsi"/>
                <w:sz w:val="20"/>
                <w:szCs w:val="20"/>
              </w:rPr>
            </w:pPr>
            <w:r>
              <w:rPr>
                <w:rFonts w:eastAsiaTheme="minorHAnsi"/>
                <w:noProof/>
                <w:szCs w:val="20"/>
              </w:rPr>
              <w:t>Сертификаты долевого</w:t>
            </w:r>
            <w:r>
              <w:rPr>
                <w:rFonts w:eastAsiaTheme="minorHAnsi"/>
                <w:noProof/>
                <w:szCs w:val="20"/>
              </w:rPr>
              <w:t xml:space="preserve"> участия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5213210000</w:t>
            </w:r>
          </w:p>
        </w:tc>
        <w:tc>
          <w:tcPr>
            <w:tcW w:w="8885" w:type="dxa"/>
          </w:tcPr>
          <w:p w:rsidR="00D364FD" w:rsidRPr="00AA72A8" w:rsidRDefault="00C446FD" w:rsidP="004B6DDD">
            <w:pPr>
              <w:rPr>
                <w:rFonts w:eastAsiaTheme="minorHAnsi"/>
                <w:sz w:val="20"/>
                <w:szCs w:val="20"/>
              </w:rPr>
            </w:pPr>
            <w:r>
              <w:rPr>
                <w:rFonts w:eastAsiaTheme="minorHAnsi"/>
                <w:noProof/>
                <w:szCs w:val="20"/>
              </w:rPr>
              <w:t>Сертификаты долевого участия в общих фондах банковского управления (ОФБУ)</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5213210010</w:t>
            </w:r>
          </w:p>
        </w:tc>
        <w:tc>
          <w:tcPr>
            <w:tcW w:w="8885" w:type="dxa"/>
          </w:tcPr>
          <w:p w:rsidR="00D364FD" w:rsidRPr="00AA72A8" w:rsidRDefault="00C446FD" w:rsidP="004B6DDD">
            <w:pPr>
              <w:rPr>
                <w:rFonts w:eastAsiaTheme="minorHAnsi"/>
                <w:sz w:val="20"/>
                <w:szCs w:val="20"/>
              </w:rPr>
            </w:pPr>
            <w:r>
              <w:rPr>
                <w:rFonts w:eastAsiaTheme="minorHAnsi"/>
                <w:noProof/>
                <w:szCs w:val="20"/>
              </w:rPr>
              <w:t>Сертификаты долевого участия в общих фондах банковского управления (ОФБУ),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5213300000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Клиринговые </w:t>
            </w:r>
            <w:r>
              <w:rPr>
                <w:rFonts w:eastAsiaTheme="minorHAnsi"/>
                <w:noProof/>
                <w:szCs w:val="20"/>
              </w:rPr>
              <w:t>сертификаты участия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5219000000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инструменты коллективного инвестирования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5219000010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инструменты коллективного инвестирования,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5220000000</w:t>
            </w:r>
          </w:p>
        </w:tc>
        <w:tc>
          <w:tcPr>
            <w:tcW w:w="8885" w:type="dxa"/>
          </w:tcPr>
          <w:p w:rsidR="00D364FD" w:rsidRPr="00AA72A8" w:rsidRDefault="00C446FD" w:rsidP="004B6DDD">
            <w:pPr>
              <w:rPr>
                <w:rFonts w:eastAsiaTheme="minorHAnsi"/>
                <w:sz w:val="20"/>
                <w:szCs w:val="20"/>
              </w:rPr>
            </w:pPr>
            <w:r>
              <w:rPr>
                <w:rFonts w:eastAsiaTheme="minorHAnsi"/>
                <w:noProof/>
                <w:szCs w:val="20"/>
              </w:rPr>
              <w:t>Инструменты коллективного</w:t>
            </w:r>
            <w:r>
              <w:rPr>
                <w:rFonts w:eastAsiaTheme="minorHAnsi"/>
                <w:noProof/>
                <w:szCs w:val="20"/>
              </w:rPr>
              <w:t xml:space="preserve"> инвестирования, не обращающиеся на организованных торгах</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5221000000</w:t>
            </w:r>
          </w:p>
        </w:tc>
        <w:tc>
          <w:tcPr>
            <w:tcW w:w="8885" w:type="dxa"/>
          </w:tcPr>
          <w:p w:rsidR="00D364FD" w:rsidRPr="00AA72A8" w:rsidRDefault="00C446FD" w:rsidP="004B6DDD">
            <w:pPr>
              <w:rPr>
                <w:rFonts w:eastAsiaTheme="minorHAnsi"/>
                <w:sz w:val="20"/>
                <w:szCs w:val="20"/>
              </w:rPr>
            </w:pPr>
            <w:r>
              <w:rPr>
                <w:rFonts w:eastAsiaTheme="minorHAnsi"/>
                <w:noProof/>
                <w:szCs w:val="20"/>
              </w:rPr>
              <w:t>Акции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5221100000</w:t>
            </w:r>
          </w:p>
        </w:tc>
        <w:tc>
          <w:tcPr>
            <w:tcW w:w="8885" w:type="dxa"/>
          </w:tcPr>
          <w:p w:rsidR="00D364FD" w:rsidRPr="00AA72A8" w:rsidRDefault="00C446FD" w:rsidP="004B6DDD">
            <w:pPr>
              <w:rPr>
                <w:rFonts w:eastAsiaTheme="minorHAnsi"/>
                <w:sz w:val="20"/>
                <w:szCs w:val="20"/>
              </w:rPr>
            </w:pPr>
            <w:r>
              <w:rPr>
                <w:rFonts w:eastAsiaTheme="minorHAnsi"/>
                <w:noProof/>
                <w:szCs w:val="20"/>
              </w:rPr>
              <w:t>Акции акционерных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5221100010</w:t>
            </w:r>
          </w:p>
        </w:tc>
        <w:tc>
          <w:tcPr>
            <w:tcW w:w="8885" w:type="dxa"/>
          </w:tcPr>
          <w:p w:rsidR="00D364FD" w:rsidRPr="00AA72A8" w:rsidRDefault="00C446FD" w:rsidP="004B6DDD">
            <w:pPr>
              <w:rPr>
                <w:rFonts w:eastAsiaTheme="minorHAnsi"/>
                <w:sz w:val="20"/>
                <w:szCs w:val="20"/>
              </w:rPr>
            </w:pPr>
            <w:r>
              <w:rPr>
                <w:rFonts w:eastAsiaTheme="minorHAnsi"/>
                <w:noProof/>
                <w:szCs w:val="20"/>
              </w:rPr>
              <w:t>Акции акционерных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52212000</w:t>
            </w:r>
            <w:r>
              <w:rPr>
                <w:rFonts w:eastAsiaTheme="minorHAnsi"/>
                <w:noProof/>
              </w:rPr>
              <w:t>00</w:t>
            </w:r>
          </w:p>
        </w:tc>
        <w:tc>
          <w:tcPr>
            <w:tcW w:w="8885" w:type="dxa"/>
          </w:tcPr>
          <w:p w:rsidR="00D364FD" w:rsidRPr="00AA72A8" w:rsidRDefault="00C446FD" w:rsidP="004B6DDD">
            <w:pPr>
              <w:rPr>
                <w:rFonts w:eastAsiaTheme="minorHAnsi"/>
                <w:sz w:val="20"/>
                <w:szCs w:val="20"/>
              </w:rPr>
            </w:pPr>
            <w:r>
              <w:rPr>
                <w:rFonts w:eastAsiaTheme="minorHAnsi"/>
                <w:noProof/>
                <w:szCs w:val="20"/>
              </w:rPr>
              <w:t>Акции акционерных инвестиционных фондов, предназначенные только для квалифицированных инвесторов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5221200010</w:t>
            </w:r>
          </w:p>
        </w:tc>
        <w:tc>
          <w:tcPr>
            <w:tcW w:w="8885" w:type="dxa"/>
          </w:tcPr>
          <w:p w:rsidR="00D364FD" w:rsidRPr="00AA72A8" w:rsidRDefault="00C446FD" w:rsidP="004B6DDD">
            <w:pPr>
              <w:rPr>
                <w:rFonts w:eastAsiaTheme="minorHAnsi"/>
                <w:sz w:val="20"/>
                <w:szCs w:val="20"/>
              </w:rPr>
            </w:pPr>
            <w:r>
              <w:rPr>
                <w:rFonts w:eastAsiaTheme="minorHAnsi"/>
                <w:noProof/>
                <w:szCs w:val="20"/>
              </w:rPr>
              <w:t>Акции акционерных инвестиционных фондов, предназначенные только для квалифицированных инвесторов,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5221900000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акции акционерных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5221900010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акции акционерных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5222000000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5222100000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паевых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5222100010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паевых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5222200000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открытых паевых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5222200010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w:t>
            </w:r>
            <w:r>
              <w:rPr>
                <w:rFonts w:eastAsiaTheme="minorHAnsi"/>
                <w:noProof/>
                <w:szCs w:val="20"/>
              </w:rPr>
              <w:t xml:space="preserve"> открытых паевых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5222400000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интервальных паевых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5222400010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интервальных паевых инвестиционных фондов, переданные/полученные по оп</w:t>
            </w:r>
            <w:r>
              <w:rPr>
                <w:rFonts w:eastAsiaTheme="minorHAnsi"/>
                <w:noProof/>
                <w:szCs w:val="20"/>
              </w:rPr>
              <w:t>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5222490000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инвестиционные паи интервальных паевых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5222490010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инвестиционные паи интервальных паевых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5222500000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интервал</w:t>
            </w:r>
            <w:r>
              <w:rPr>
                <w:rFonts w:eastAsiaTheme="minorHAnsi"/>
                <w:noProof/>
                <w:szCs w:val="20"/>
              </w:rPr>
              <w:t>ьных паевых инвестиционных фондов, предназначенные только для квалифицированных инвесторов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5222500010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w:t>
            </w:r>
            <w:r>
              <w:rPr>
                <w:rFonts w:eastAsiaTheme="minorHAnsi"/>
                <w:noProof/>
                <w:szCs w:val="20"/>
              </w:rPr>
              <w:t xml:space="preserve"> интервальных паевых инвестиционных фондов, предназначенные только для квалифицированных инвесторов,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5222600000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закрытых паевых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5222600010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закрытых паев</w:t>
            </w:r>
            <w:r>
              <w:rPr>
                <w:rFonts w:eastAsiaTheme="minorHAnsi"/>
                <w:noProof/>
                <w:szCs w:val="20"/>
              </w:rPr>
              <w:t>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lastRenderedPageBreak/>
              <w:t>5222690000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инвестиционные паи закрытых паевых инвестиционных фондов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5222690010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инвестиционные</w:t>
            </w:r>
            <w:r>
              <w:rPr>
                <w:rFonts w:eastAsiaTheme="minorHAnsi"/>
                <w:noProof/>
                <w:szCs w:val="20"/>
              </w:rPr>
              <w:t xml:space="preserve"> паи закрытых паевых инвестиционных фондов,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5222700000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закрытых паевых инвестиционных фондов, предназначенные только для квалифицированных инвесторов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5222700010</w:t>
            </w:r>
          </w:p>
        </w:tc>
        <w:tc>
          <w:tcPr>
            <w:tcW w:w="8885" w:type="dxa"/>
          </w:tcPr>
          <w:p w:rsidR="00D364FD" w:rsidRPr="00AA72A8" w:rsidRDefault="00C446FD" w:rsidP="004B6DDD">
            <w:pPr>
              <w:rPr>
                <w:rFonts w:eastAsiaTheme="minorHAnsi"/>
                <w:sz w:val="20"/>
                <w:szCs w:val="20"/>
              </w:rPr>
            </w:pPr>
            <w:r>
              <w:rPr>
                <w:rFonts w:eastAsiaTheme="minorHAnsi"/>
                <w:noProof/>
                <w:szCs w:val="20"/>
              </w:rPr>
              <w:t>Инвестиционные паи закрытых паев</w:t>
            </w:r>
            <w:r>
              <w:rPr>
                <w:rFonts w:eastAsiaTheme="minorHAnsi"/>
                <w:noProof/>
                <w:szCs w:val="20"/>
              </w:rPr>
              <w:t>ых инвестиционных фондов, предназначенные только для квалифицированных инвесторов,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5223000000</w:t>
            </w:r>
          </w:p>
        </w:tc>
        <w:tc>
          <w:tcPr>
            <w:tcW w:w="8885" w:type="dxa"/>
          </w:tcPr>
          <w:p w:rsidR="00D364FD" w:rsidRPr="00AA72A8" w:rsidRDefault="00C446FD" w:rsidP="004B6DDD">
            <w:pPr>
              <w:rPr>
                <w:rFonts w:eastAsiaTheme="minorHAnsi"/>
                <w:sz w:val="20"/>
                <w:szCs w:val="20"/>
              </w:rPr>
            </w:pPr>
            <w:r>
              <w:rPr>
                <w:rFonts w:eastAsiaTheme="minorHAnsi"/>
                <w:noProof/>
                <w:szCs w:val="20"/>
              </w:rPr>
              <w:t>Сертификаты участия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5223100000</w:t>
            </w:r>
          </w:p>
        </w:tc>
        <w:tc>
          <w:tcPr>
            <w:tcW w:w="8885" w:type="dxa"/>
          </w:tcPr>
          <w:p w:rsidR="00D364FD" w:rsidRPr="00AA72A8" w:rsidRDefault="00C446FD" w:rsidP="004B6DDD">
            <w:pPr>
              <w:rPr>
                <w:rFonts w:eastAsiaTheme="minorHAnsi"/>
                <w:sz w:val="20"/>
                <w:szCs w:val="20"/>
              </w:rPr>
            </w:pPr>
            <w:r>
              <w:rPr>
                <w:rFonts w:eastAsiaTheme="minorHAnsi"/>
                <w:noProof/>
                <w:szCs w:val="20"/>
              </w:rPr>
              <w:t>Ипотечные сертификаты участия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5223100010</w:t>
            </w:r>
          </w:p>
        </w:tc>
        <w:tc>
          <w:tcPr>
            <w:tcW w:w="8885" w:type="dxa"/>
          </w:tcPr>
          <w:p w:rsidR="00D364FD" w:rsidRPr="00AA72A8" w:rsidRDefault="00C446FD" w:rsidP="004B6DDD">
            <w:pPr>
              <w:rPr>
                <w:rFonts w:eastAsiaTheme="minorHAnsi"/>
                <w:sz w:val="20"/>
                <w:szCs w:val="20"/>
              </w:rPr>
            </w:pPr>
            <w:r>
              <w:rPr>
                <w:rFonts w:eastAsiaTheme="minorHAnsi"/>
                <w:noProof/>
                <w:szCs w:val="20"/>
              </w:rPr>
              <w:t>Ипотечные сертификаты</w:t>
            </w:r>
            <w:r>
              <w:rPr>
                <w:rFonts w:eastAsiaTheme="minorHAnsi"/>
                <w:noProof/>
                <w:szCs w:val="20"/>
              </w:rPr>
              <w:t xml:space="preserve"> участия,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5223200000</w:t>
            </w:r>
          </w:p>
        </w:tc>
        <w:tc>
          <w:tcPr>
            <w:tcW w:w="8885" w:type="dxa"/>
          </w:tcPr>
          <w:p w:rsidR="00D364FD" w:rsidRPr="00AA72A8" w:rsidRDefault="00C446FD" w:rsidP="004B6DDD">
            <w:pPr>
              <w:rPr>
                <w:rFonts w:eastAsiaTheme="minorHAnsi"/>
                <w:sz w:val="20"/>
                <w:szCs w:val="20"/>
              </w:rPr>
            </w:pPr>
            <w:r>
              <w:rPr>
                <w:rFonts w:eastAsiaTheme="minorHAnsi"/>
                <w:noProof/>
                <w:szCs w:val="20"/>
              </w:rPr>
              <w:t>Сертификаты долевого участия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5223210000</w:t>
            </w:r>
          </w:p>
        </w:tc>
        <w:tc>
          <w:tcPr>
            <w:tcW w:w="8885" w:type="dxa"/>
          </w:tcPr>
          <w:p w:rsidR="00D364FD" w:rsidRPr="00AA72A8" w:rsidRDefault="00C446FD" w:rsidP="004B6DDD">
            <w:pPr>
              <w:rPr>
                <w:rFonts w:eastAsiaTheme="minorHAnsi"/>
                <w:sz w:val="20"/>
                <w:szCs w:val="20"/>
              </w:rPr>
            </w:pPr>
            <w:r>
              <w:rPr>
                <w:rFonts w:eastAsiaTheme="minorHAnsi"/>
                <w:noProof/>
                <w:szCs w:val="20"/>
              </w:rPr>
              <w:t>Сертификаты долевого участия в общих фондах банковского управления (ОФБУ)</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5223210010</w:t>
            </w:r>
          </w:p>
        </w:tc>
        <w:tc>
          <w:tcPr>
            <w:tcW w:w="8885" w:type="dxa"/>
          </w:tcPr>
          <w:p w:rsidR="00D364FD" w:rsidRPr="00AA72A8" w:rsidRDefault="00C446FD" w:rsidP="004B6DDD">
            <w:pPr>
              <w:rPr>
                <w:rFonts w:eastAsiaTheme="minorHAnsi"/>
                <w:sz w:val="20"/>
                <w:szCs w:val="20"/>
              </w:rPr>
            </w:pPr>
            <w:r>
              <w:rPr>
                <w:rFonts w:eastAsiaTheme="minorHAnsi"/>
                <w:noProof/>
                <w:szCs w:val="20"/>
              </w:rPr>
              <w:t>Сертификаты долевого участия в общих фондах банковского управлен</w:t>
            </w:r>
            <w:r>
              <w:rPr>
                <w:rFonts w:eastAsiaTheme="minorHAnsi"/>
                <w:noProof/>
                <w:szCs w:val="20"/>
              </w:rPr>
              <w:t>ия (ОФБУ),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5223300000</w:t>
            </w:r>
          </w:p>
        </w:tc>
        <w:tc>
          <w:tcPr>
            <w:tcW w:w="8885" w:type="dxa"/>
          </w:tcPr>
          <w:p w:rsidR="00D364FD" w:rsidRPr="00AA72A8" w:rsidRDefault="00C446FD" w:rsidP="004B6DDD">
            <w:pPr>
              <w:rPr>
                <w:rFonts w:eastAsiaTheme="minorHAnsi"/>
                <w:sz w:val="20"/>
                <w:szCs w:val="20"/>
              </w:rPr>
            </w:pPr>
            <w:r>
              <w:rPr>
                <w:rFonts w:eastAsiaTheme="minorHAnsi"/>
                <w:noProof/>
                <w:szCs w:val="20"/>
              </w:rPr>
              <w:t>Клиринговые сертификаты участия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5229000000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инструменты коллективного инвестирования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5229000010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инструменты</w:t>
            </w:r>
            <w:r>
              <w:rPr>
                <w:rFonts w:eastAsiaTheme="minorHAnsi"/>
                <w:noProof/>
                <w:szCs w:val="20"/>
              </w:rPr>
              <w:t xml:space="preserve"> коллективного инвестирования, переданные/полученные по операциям репо</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5300000000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Цифровые финансовые активы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5310000000</w:t>
            </w:r>
          </w:p>
        </w:tc>
        <w:tc>
          <w:tcPr>
            <w:tcW w:w="8885" w:type="dxa"/>
          </w:tcPr>
          <w:p w:rsidR="00D364FD" w:rsidRPr="00AA72A8" w:rsidRDefault="00C446FD" w:rsidP="004B6DDD">
            <w:pPr>
              <w:rPr>
                <w:rFonts w:eastAsiaTheme="minorHAnsi"/>
                <w:sz w:val="20"/>
                <w:szCs w:val="20"/>
              </w:rPr>
            </w:pPr>
            <w:r>
              <w:rPr>
                <w:rFonts w:eastAsiaTheme="minorHAnsi"/>
                <w:noProof/>
                <w:szCs w:val="20"/>
              </w:rPr>
              <w:t>Цифровые финансовые активы, включающие возможность осуществления прав по эмиссионным ценным бумагам</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5320000000</w:t>
            </w:r>
          </w:p>
        </w:tc>
        <w:tc>
          <w:tcPr>
            <w:tcW w:w="8885" w:type="dxa"/>
          </w:tcPr>
          <w:p w:rsidR="00D364FD" w:rsidRPr="00AA72A8" w:rsidRDefault="00C446FD" w:rsidP="004B6DDD">
            <w:pPr>
              <w:rPr>
                <w:rFonts w:eastAsiaTheme="minorHAnsi"/>
                <w:sz w:val="20"/>
                <w:szCs w:val="20"/>
              </w:rPr>
            </w:pPr>
            <w:r>
              <w:rPr>
                <w:rFonts w:eastAsiaTheme="minorHAnsi"/>
                <w:noProof/>
                <w:szCs w:val="20"/>
              </w:rPr>
              <w:t>Цифровые финансовые</w:t>
            </w:r>
            <w:r>
              <w:rPr>
                <w:rFonts w:eastAsiaTheme="minorHAnsi"/>
                <w:noProof/>
                <w:szCs w:val="20"/>
              </w:rPr>
              <w:t xml:space="preserve"> активы, включающие права участия в капитале непубличного акционерного общества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5330000000</w:t>
            </w:r>
          </w:p>
        </w:tc>
        <w:tc>
          <w:tcPr>
            <w:tcW w:w="8885" w:type="dxa"/>
          </w:tcPr>
          <w:p w:rsidR="00D364FD" w:rsidRPr="00AA72A8" w:rsidRDefault="00C446FD" w:rsidP="004B6DDD">
            <w:pPr>
              <w:rPr>
                <w:rFonts w:eastAsiaTheme="minorHAnsi"/>
                <w:sz w:val="20"/>
                <w:szCs w:val="20"/>
              </w:rPr>
            </w:pPr>
            <w:r>
              <w:rPr>
                <w:rFonts w:eastAsiaTheme="minorHAnsi"/>
                <w:noProof/>
                <w:szCs w:val="20"/>
              </w:rPr>
              <w:t>Цифровые финансовые активы, включающие право требовать передачи эмиссионных ценных бумаг</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5340000000</w:t>
            </w:r>
          </w:p>
        </w:tc>
        <w:tc>
          <w:tcPr>
            <w:tcW w:w="8885" w:type="dxa"/>
          </w:tcPr>
          <w:p w:rsidR="00D364FD" w:rsidRPr="00AA72A8" w:rsidRDefault="00C446FD" w:rsidP="004B6DDD">
            <w:pPr>
              <w:rPr>
                <w:rFonts w:eastAsiaTheme="minorHAnsi"/>
                <w:sz w:val="20"/>
                <w:szCs w:val="20"/>
              </w:rPr>
            </w:pPr>
            <w:r>
              <w:rPr>
                <w:rFonts w:eastAsiaTheme="minorHAnsi"/>
                <w:noProof/>
                <w:szCs w:val="20"/>
              </w:rPr>
              <w:t>Цифровые финансовые активы, включающие денежные требования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5350000000</w:t>
            </w:r>
          </w:p>
        </w:tc>
        <w:tc>
          <w:tcPr>
            <w:tcW w:w="8885" w:type="dxa"/>
          </w:tcPr>
          <w:p w:rsidR="00D364FD" w:rsidRPr="00AA72A8" w:rsidRDefault="00C446FD" w:rsidP="004B6DDD">
            <w:pPr>
              <w:rPr>
                <w:rFonts w:eastAsiaTheme="minorHAnsi"/>
                <w:sz w:val="20"/>
                <w:szCs w:val="20"/>
              </w:rPr>
            </w:pPr>
            <w:r>
              <w:rPr>
                <w:rFonts w:eastAsiaTheme="minorHAnsi"/>
                <w:noProof/>
                <w:szCs w:val="20"/>
              </w:rPr>
              <w:t>Цифровые права, включающие одновременно утилитарные цифровые права и цифровые финансовые активы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5399000000</w:t>
            </w:r>
          </w:p>
        </w:tc>
        <w:tc>
          <w:tcPr>
            <w:tcW w:w="8885" w:type="dxa"/>
          </w:tcPr>
          <w:p w:rsidR="00D364FD" w:rsidRPr="00AA72A8" w:rsidRDefault="00C446FD" w:rsidP="004B6DDD">
            <w:pPr>
              <w:rPr>
                <w:rFonts w:eastAsiaTheme="minorHAnsi"/>
                <w:sz w:val="20"/>
                <w:szCs w:val="20"/>
              </w:rPr>
            </w:pPr>
            <w:r>
              <w:rPr>
                <w:rFonts w:eastAsiaTheme="minorHAnsi"/>
                <w:noProof/>
                <w:szCs w:val="20"/>
              </w:rPr>
              <w:t>Иные цифровые права</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5400000000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Утилитарные цифровые права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5410000000</w:t>
            </w:r>
          </w:p>
        </w:tc>
        <w:tc>
          <w:tcPr>
            <w:tcW w:w="8885" w:type="dxa"/>
          </w:tcPr>
          <w:p w:rsidR="00D364FD" w:rsidRPr="00AA72A8" w:rsidRDefault="00C446FD" w:rsidP="004B6DDD">
            <w:pPr>
              <w:rPr>
                <w:rFonts w:eastAsiaTheme="minorHAnsi"/>
                <w:sz w:val="20"/>
                <w:szCs w:val="20"/>
              </w:rPr>
            </w:pPr>
            <w:r>
              <w:rPr>
                <w:rFonts w:eastAsiaTheme="minorHAnsi"/>
                <w:noProof/>
                <w:szCs w:val="20"/>
              </w:rPr>
              <w:t>Утилитарные цифровые права, являющиеся правом требовать передач</w:t>
            </w:r>
            <w:r>
              <w:rPr>
                <w:rFonts w:eastAsiaTheme="minorHAnsi"/>
                <w:noProof/>
                <w:szCs w:val="20"/>
              </w:rPr>
              <w:t>и вещи (вещей)</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5420000000</w:t>
            </w:r>
          </w:p>
        </w:tc>
        <w:tc>
          <w:tcPr>
            <w:tcW w:w="8885" w:type="dxa"/>
          </w:tcPr>
          <w:p w:rsidR="00D364FD" w:rsidRPr="00AA72A8" w:rsidRDefault="00C446FD" w:rsidP="004B6DDD">
            <w:pPr>
              <w:rPr>
                <w:rFonts w:eastAsiaTheme="minorHAnsi"/>
                <w:sz w:val="20"/>
                <w:szCs w:val="20"/>
              </w:rPr>
            </w:pPr>
            <w:r>
              <w:rPr>
                <w:rFonts w:eastAsiaTheme="minorHAnsi"/>
                <w:noProof/>
                <w:szCs w:val="20"/>
              </w:rPr>
              <w:t>Утилитарные цифровые права, являющиеся правом требовать передачи исключительных прав на результаты интеллектуальной деятельности и (или) правом использовать результаты интеллектуальной деятельности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5430000000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Утилитарные </w:t>
            </w:r>
            <w:r>
              <w:rPr>
                <w:rFonts w:eastAsiaTheme="minorHAnsi"/>
                <w:noProof/>
                <w:szCs w:val="20"/>
              </w:rPr>
              <w:t>цифровые права, являющиеся правом требовать выполнения работ и (или) оказания услуг</w:t>
            </w:r>
            <w:r w:rsidRPr="00AA72A8">
              <w:rPr>
                <w:rFonts w:eastAsiaTheme="minorHAnsi"/>
                <w:caps/>
                <w:szCs w:val="20"/>
              </w:rPr>
              <w:t xml:space="preserve"> </w:t>
            </w:r>
          </w:p>
        </w:tc>
      </w:tr>
      <w:tr w:rsidR="00C34E46" w:rsidTr="00D364FD">
        <w:tc>
          <w:tcPr>
            <w:tcW w:w="1440" w:type="dxa"/>
          </w:tcPr>
          <w:p w:rsidR="00D364FD" w:rsidRPr="00067AB9" w:rsidRDefault="00C446FD" w:rsidP="004B6DDD">
            <w:pPr>
              <w:pStyle w:val="Heading10"/>
              <w:spacing w:before="120"/>
              <w:rPr>
                <w:rFonts w:eastAsiaTheme="minorHAnsi"/>
                <w:caps/>
                <w:szCs w:val="28"/>
              </w:rPr>
            </w:pPr>
            <w:r>
              <w:rPr>
                <w:rFonts w:eastAsiaTheme="minorHAnsi"/>
                <w:sz w:val="24"/>
              </w:rPr>
              <w:t>6000000000</w:t>
            </w:r>
          </w:p>
        </w:tc>
        <w:tc>
          <w:tcPr>
            <w:tcW w:w="8885" w:type="dxa"/>
          </w:tcPr>
          <w:p w:rsidR="00D364FD" w:rsidRPr="00AA72A8" w:rsidRDefault="00C446FD" w:rsidP="004B6DDD">
            <w:pPr>
              <w:pStyle w:val="Heading20"/>
              <w:spacing w:before="120"/>
              <w:rPr>
                <w:rFonts w:eastAsiaTheme="minorHAnsi"/>
                <w:sz w:val="20"/>
                <w:szCs w:val="20"/>
              </w:rPr>
            </w:pPr>
            <w:r>
              <w:rPr>
                <w:rFonts w:eastAsiaTheme="minorHAnsi"/>
                <w:noProof/>
                <w:szCs w:val="20"/>
              </w:rPr>
              <w:t>Страховые резервы, пенсионные резервы и пенсионные накопления</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6100000000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Страховые резервы по страхованию жизни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6110000000</w:t>
            </w:r>
          </w:p>
        </w:tc>
        <w:tc>
          <w:tcPr>
            <w:tcW w:w="8885" w:type="dxa"/>
          </w:tcPr>
          <w:p w:rsidR="00D364FD" w:rsidRPr="00AA72A8" w:rsidRDefault="00C446FD" w:rsidP="004B6DDD">
            <w:pPr>
              <w:rPr>
                <w:rFonts w:eastAsiaTheme="minorHAnsi"/>
                <w:sz w:val="20"/>
                <w:szCs w:val="20"/>
              </w:rPr>
            </w:pPr>
            <w:r>
              <w:rPr>
                <w:rFonts w:eastAsiaTheme="minorHAnsi"/>
                <w:noProof/>
                <w:szCs w:val="20"/>
              </w:rPr>
              <w:t>Резерв премий</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6120000000</w:t>
            </w:r>
          </w:p>
        </w:tc>
        <w:tc>
          <w:tcPr>
            <w:tcW w:w="8885" w:type="dxa"/>
          </w:tcPr>
          <w:p w:rsidR="00D364FD" w:rsidRPr="00AA72A8" w:rsidRDefault="00C446FD" w:rsidP="004B6DDD">
            <w:pPr>
              <w:rPr>
                <w:rFonts w:eastAsiaTheme="minorHAnsi"/>
                <w:sz w:val="20"/>
                <w:szCs w:val="20"/>
              </w:rPr>
            </w:pPr>
            <w:r>
              <w:rPr>
                <w:rFonts w:eastAsiaTheme="minorHAnsi"/>
                <w:noProof/>
                <w:szCs w:val="20"/>
              </w:rPr>
              <w:t>Резерв убытков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6130000000</w:t>
            </w:r>
          </w:p>
        </w:tc>
        <w:tc>
          <w:tcPr>
            <w:tcW w:w="8885" w:type="dxa"/>
          </w:tcPr>
          <w:p w:rsidR="00D364FD" w:rsidRPr="00AA72A8" w:rsidRDefault="00C446FD" w:rsidP="004B6DDD">
            <w:pPr>
              <w:rPr>
                <w:rFonts w:eastAsiaTheme="minorHAnsi"/>
                <w:sz w:val="20"/>
                <w:szCs w:val="20"/>
              </w:rPr>
            </w:pPr>
            <w:r>
              <w:rPr>
                <w:rFonts w:eastAsiaTheme="minorHAnsi"/>
                <w:noProof/>
                <w:szCs w:val="20"/>
              </w:rPr>
              <w:t>Резерв инвестиционных обязательств</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6200000000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Страховые резервы по страхованию иному, чем страхование жизни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6210000000</w:t>
            </w:r>
          </w:p>
        </w:tc>
        <w:tc>
          <w:tcPr>
            <w:tcW w:w="8885" w:type="dxa"/>
          </w:tcPr>
          <w:p w:rsidR="00D364FD" w:rsidRPr="00AA72A8" w:rsidRDefault="00C446FD" w:rsidP="004B6DDD">
            <w:pPr>
              <w:rPr>
                <w:rFonts w:eastAsiaTheme="minorHAnsi"/>
                <w:sz w:val="20"/>
                <w:szCs w:val="20"/>
              </w:rPr>
            </w:pPr>
            <w:r>
              <w:rPr>
                <w:rFonts w:eastAsiaTheme="minorHAnsi"/>
                <w:noProof/>
                <w:szCs w:val="20"/>
              </w:rPr>
              <w:t>Резерв премий</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6220000000</w:t>
            </w:r>
          </w:p>
        </w:tc>
        <w:tc>
          <w:tcPr>
            <w:tcW w:w="8885" w:type="dxa"/>
          </w:tcPr>
          <w:p w:rsidR="00D364FD" w:rsidRPr="00AA72A8" w:rsidRDefault="00C446FD" w:rsidP="004B6DDD">
            <w:pPr>
              <w:rPr>
                <w:rFonts w:eastAsiaTheme="minorHAnsi"/>
                <w:sz w:val="20"/>
                <w:szCs w:val="20"/>
              </w:rPr>
            </w:pPr>
            <w:r>
              <w:rPr>
                <w:rFonts w:eastAsiaTheme="minorHAnsi"/>
                <w:noProof/>
                <w:szCs w:val="20"/>
              </w:rPr>
              <w:t>Резерв убытков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6230000000</w:t>
            </w:r>
          </w:p>
        </w:tc>
        <w:tc>
          <w:tcPr>
            <w:tcW w:w="8885" w:type="dxa"/>
          </w:tcPr>
          <w:p w:rsidR="00D364FD" w:rsidRPr="00AA72A8" w:rsidRDefault="00C446FD" w:rsidP="004B6DDD">
            <w:pPr>
              <w:rPr>
                <w:rFonts w:eastAsiaTheme="minorHAnsi"/>
                <w:sz w:val="20"/>
                <w:szCs w:val="20"/>
              </w:rPr>
            </w:pPr>
            <w:r>
              <w:rPr>
                <w:rFonts w:eastAsiaTheme="minorHAnsi"/>
                <w:noProof/>
                <w:szCs w:val="20"/>
              </w:rPr>
              <w:t>Резервы по прямому возмещению убытков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lastRenderedPageBreak/>
              <w:t>6240000000</w:t>
            </w:r>
          </w:p>
        </w:tc>
        <w:tc>
          <w:tcPr>
            <w:tcW w:w="8885" w:type="dxa"/>
          </w:tcPr>
          <w:p w:rsidR="00D364FD" w:rsidRPr="00AA72A8" w:rsidRDefault="00C446FD" w:rsidP="004B6DDD">
            <w:pPr>
              <w:rPr>
                <w:rFonts w:eastAsiaTheme="minorHAnsi"/>
                <w:sz w:val="20"/>
                <w:szCs w:val="20"/>
              </w:rPr>
            </w:pPr>
            <w:r>
              <w:rPr>
                <w:rFonts w:eastAsiaTheme="minorHAnsi"/>
                <w:noProof/>
                <w:szCs w:val="20"/>
              </w:rPr>
              <w:t>Стабилизационный резерв</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6300000000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Доля перестраховщиков в страховых резервах по страхованию жизни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6310000000</w:t>
            </w:r>
          </w:p>
        </w:tc>
        <w:tc>
          <w:tcPr>
            <w:tcW w:w="8885" w:type="dxa"/>
          </w:tcPr>
          <w:p w:rsidR="00D364FD" w:rsidRPr="00AA72A8" w:rsidRDefault="00C446FD" w:rsidP="004B6DDD">
            <w:pPr>
              <w:rPr>
                <w:rFonts w:eastAsiaTheme="minorHAnsi"/>
                <w:sz w:val="20"/>
                <w:szCs w:val="20"/>
              </w:rPr>
            </w:pPr>
            <w:r>
              <w:rPr>
                <w:rFonts w:eastAsiaTheme="minorHAnsi"/>
                <w:noProof/>
                <w:szCs w:val="20"/>
              </w:rPr>
              <w:t>Доля перестраховщиков в резерве премий</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6320000000</w:t>
            </w:r>
          </w:p>
        </w:tc>
        <w:tc>
          <w:tcPr>
            <w:tcW w:w="8885" w:type="dxa"/>
          </w:tcPr>
          <w:p w:rsidR="00D364FD" w:rsidRPr="00AA72A8" w:rsidRDefault="00C446FD" w:rsidP="004B6DDD">
            <w:pPr>
              <w:rPr>
                <w:rFonts w:eastAsiaTheme="minorHAnsi"/>
                <w:sz w:val="20"/>
                <w:szCs w:val="20"/>
              </w:rPr>
            </w:pPr>
            <w:r>
              <w:rPr>
                <w:rFonts w:eastAsiaTheme="minorHAnsi"/>
                <w:noProof/>
                <w:szCs w:val="20"/>
              </w:rPr>
              <w:t>Доля перестраховщиков в резерве убытков</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6400000000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Доля перестраховщиков</w:t>
            </w:r>
            <w:r>
              <w:rPr>
                <w:rFonts w:eastAsiaTheme="minorHAnsi"/>
                <w:noProof/>
                <w:szCs w:val="20"/>
              </w:rPr>
              <w:t xml:space="preserve"> в страховых резервах по страхованию иному, чем страхование жизни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6410000000</w:t>
            </w:r>
          </w:p>
        </w:tc>
        <w:tc>
          <w:tcPr>
            <w:tcW w:w="8885" w:type="dxa"/>
          </w:tcPr>
          <w:p w:rsidR="00D364FD" w:rsidRPr="00AA72A8" w:rsidRDefault="00C446FD" w:rsidP="004B6DDD">
            <w:pPr>
              <w:rPr>
                <w:rFonts w:eastAsiaTheme="minorHAnsi"/>
                <w:sz w:val="20"/>
                <w:szCs w:val="20"/>
              </w:rPr>
            </w:pPr>
            <w:r>
              <w:rPr>
                <w:rFonts w:eastAsiaTheme="minorHAnsi"/>
                <w:noProof/>
                <w:szCs w:val="20"/>
              </w:rPr>
              <w:t>Доля перестраховщиков в резерве премий</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6420000000</w:t>
            </w:r>
          </w:p>
        </w:tc>
        <w:tc>
          <w:tcPr>
            <w:tcW w:w="8885" w:type="dxa"/>
          </w:tcPr>
          <w:p w:rsidR="00D364FD" w:rsidRPr="00AA72A8" w:rsidRDefault="00C446FD" w:rsidP="004B6DDD">
            <w:pPr>
              <w:rPr>
                <w:rFonts w:eastAsiaTheme="minorHAnsi"/>
                <w:sz w:val="20"/>
                <w:szCs w:val="20"/>
              </w:rPr>
            </w:pPr>
            <w:r>
              <w:rPr>
                <w:rFonts w:eastAsiaTheme="minorHAnsi"/>
                <w:noProof/>
                <w:szCs w:val="20"/>
              </w:rPr>
              <w:t>Доля перестраховщиков в резерве убытков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6430000000</w:t>
            </w:r>
          </w:p>
        </w:tc>
        <w:tc>
          <w:tcPr>
            <w:tcW w:w="8885" w:type="dxa"/>
          </w:tcPr>
          <w:p w:rsidR="00D364FD" w:rsidRPr="00AA72A8" w:rsidRDefault="00C446FD" w:rsidP="004B6DDD">
            <w:pPr>
              <w:rPr>
                <w:rFonts w:eastAsiaTheme="minorHAnsi"/>
                <w:sz w:val="20"/>
                <w:szCs w:val="20"/>
              </w:rPr>
            </w:pPr>
            <w:r>
              <w:rPr>
                <w:rFonts w:eastAsiaTheme="minorHAnsi"/>
                <w:noProof/>
                <w:szCs w:val="20"/>
              </w:rPr>
              <w:t>Доля перестраховщиков в резерве по прямому возмещению убытков</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6500000000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Пенсионные резервы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6510000000</w:t>
            </w:r>
          </w:p>
        </w:tc>
        <w:tc>
          <w:tcPr>
            <w:tcW w:w="8885" w:type="dxa"/>
          </w:tcPr>
          <w:p w:rsidR="00D364FD" w:rsidRPr="00AA72A8" w:rsidRDefault="00C446FD" w:rsidP="004B6DDD">
            <w:pPr>
              <w:rPr>
                <w:rFonts w:eastAsiaTheme="minorHAnsi"/>
                <w:sz w:val="20"/>
                <w:szCs w:val="20"/>
              </w:rPr>
            </w:pPr>
            <w:r>
              <w:rPr>
                <w:rFonts w:eastAsiaTheme="minorHAnsi"/>
                <w:noProof/>
                <w:szCs w:val="20"/>
              </w:rPr>
              <w:t>Резервы покрытия пенсионных обязательств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6520000000</w:t>
            </w:r>
          </w:p>
        </w:tc>
        <w:tc>
          <w:tcPr>
            <w:tcW w:w="8885" w:type="dxa"/>
          </w:tcPr>
          <w:p w:rsidR="00D364FD" w:rsidRPr="00AA72A8" w:rsidRDefault="00C446FD" w:rsidP="004B6DDD">
            <w:pPr>
              <w:rPr>
                <w:rFonts w:eastAsiaTheme="minorHAnsi"/>
                <w:sz w:val="20"/>
                <w:szCs w:val="20"/>
              </w:rPr>
            </w:pPr>
            <w:r>
              <w:rPr>
                <w:rFonts w:eastAsiaTheme="minorHAnsi"/>
                <w:noProof/>
                <w:szCs w:val="20"/>
              </w:rPr>
              <w:t>Страховой резерв</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6600000000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Пенсионные накопления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6610000000</w:t>
            </w:r>
          </w:p>
        </w:tc>
        <w:tc>
          <w:tcPr>
            <w:tcW w:w="8885" w:type="dxa"/>
          </w:tcPr>
          <w:p w:rsidR="00D364FD" w:rsidRPr="00AA72A8" w:rsidRDefault="00C446FD" w:rsidP="004B6DDD">
            <w:pPr>
              <w:rPr>
                <w:rFonts w:eastAsiaTheme="minorHAnsi"/>
                <w:sz w:val="20"/>
                <w:szCs w:val="20"/>
              </w:rPr>
            </w:pPr>
            <w:r>
              <w:rPr>
                <w:rFonts w:eastAsiaTheme="minorHAnsi"/>
                <w:noProof/>
                <w:szCs w:val="20"/>
              </w:rPr>
              <w:t>Пенсионные накопления по договорам об обязательном пенсионном страховании на этапе накопления</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6620000000</w:t>
            </w:r>
          </w:p>
        </w:tc>
        <w:tc>
          <w:tcPr>
            <w:tcW w:w="8885" w:type="dxa"/>
          </w:tcPr>
          <w:p w:rsidR="00D364FD" w:rsidRPr="00AA72A8" w:rsidRDefault="00C446FD" w:rsidP="004B6DDD">
            <w:pPr>
              <w:rPr>
                <w:rFonts w:eastAsiaTheme="minorHAnsi"/>
                <w:sz w:val="20"/>
                <w:szCs w:val="20"/>
              </w:rPr>
            </w:pPr>
            <w:r>
              <w:rPr>
                <w:rFonts w:eastAsiaTheme="minorHAnsi"/>
                <w:noProof/>
                <w:szCs w:val="20"/>
              </w:rPr>
              <w:t>Выплатной резерв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6630000000</w:t>
            </w:r>
          </w:p>
        </w:tc>
        <w:tc>
          <w:tcPr>
            <w:tcW w:w="8885" w:type="dxa"/>
          </w:tcPr>
          <w:p w:rsidR="00D364FD" w:rsidRPr="00AA72A8" w:rsidRDefault="00C446FD" w:rsidP="004B6DDD">
            <w:pPr>
              <w:rPr>
                <w:rFonts w:eastAsiaTheme="minorHAnsi"/>
                <w:sz w:val="20"/>
                <w:szCs w:val="20"/>
              </w:rPr>
            </w:pPr>
            <w:r>
              <w:rPr>
                <w:rFonts w:eastAsiaTheme="minorHAnsi"/>
                <w:noProof/>
                <w:szCs w:val="20"/>
              </w:rPr>
              <w:t>Средства пенсионных накоплений, сформированные в пользу застрахованных лиц, которым назначена пенсионная выплата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6640000000</w:t>
            </w:r>
          </w:p>
        </w:tc>
        <w:tc>
          <w:tcPr>
            <w:tcW w:w="8885" w:type="dxa"/>
          </w:tcPr>
          <w:p w:rsidR="00D364FD" w:rsidRPr="00AA72A8" w:rsidRDefault="00C446FD" w:rsidP="004B6DDD">
            <w:pPr>
              <w:rPr>
                <w:rFonts w:eastAsiaTheme="minorHAnsi"/>
                <w:sz w:val="20"/>
                <w:szCs w:val="20"/>
              </w:rPr>
            </w:pPr>
            <w:r>
              <w:rPr>
                <w:rFonts w:eastAsiaTheme="minorHAnsi"/>
                <w:noProof/>
                <w:szCs w:val="20"/>
              </w:rPr>
              <w:t>Средства пенсионных</w:t>
            </w:r>
            <w:r>
              <w:rPr>
                <w:rFonts w:eastAsiaTheme="minorHAnsi"/>
                <w:noProof/>
                <w:szCs w:val="20"/>
              </w:rPr>
              <w:t xml:space="preserve"> накоплений, сформированные в пользу правопреемников умерших застрахованных лиц</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6650000000</w:t>
            </w:r>
          </w:p>
        </w:tc>
        <w:tc>
          <w:tcPr>
            <w:tcW w:w="8885" w:type="dxa"/>
          </w:tcPr>
          <w:p w:rsidR="00D364FD" w:rsidRPr="00AA72A8" w:rsidRDefault="00C446FD" w:rsidP="004B6DDD">
            <w:pPr>
              <w:rPr>
                <w:rFonts w:eastAsiaTheme="minorHAnsi"/>
                <w:sz w:val="20"/>
                <w:szCs w:val="20"/>
              </w:rPr>
            </w:pPr>
            <w:r>
              <w:rPr>
                <w:rFonts w:eastAsiaTheme="minorHAnsi"/>
                <w:noProof/>
                <w:szCs w:val="20"/>
              </w:rPr>
              <w:t>Резерв по обязательному пенсионному страхованию</w:t>
            </w:r>
            <w:r w:rsidRPr="00AA72A8">
              <w:rPr>
                <w:rFonts w:eastAsiaTheme="minorHAnsi"/>
                <w:caps/>
                <w:szCs w:val="20"/>
              </w:rPr>
              <w:t xml:space="preserve"> </w:t>
            </w:r>
          </w:p>
        </w:tc>
      </w:tr>
      <w:tr w:rsidR="00C34E46" w:rsidTr="00D364FD">
        <w:tc>
          <w:tcPr>
            <w:tcW w:w="1440" w:type="dxa"/>
          </w:tcPr>
          <w:p w:rsidR="00D364FD" w:rsidRPr="00067AB9" w:rsidRDefault="00C446FD" w:rsidP="004B6DDD">
            <w:pPr>
              <w:pStyle w:val="Heading10"/>
              <w:spacing w:before="120"/>
              <w:rPr>
                <w:rFonts w:eastAsiaTheme="minorHAnsi"/>
                <w:caps/>
                <w:szCs w:val="28"/>
              </w:rPr>
            </w:pPr>
            <w:r>
              <w:rPr>
                <w:rFonts w:eastAsiaTheme="minorHAnsi"/>
                <w:sz w:val="24"/>
              </w:rPr>
              <w:t>7000000000</w:t>
            </w:r>
          </w:p>
        </w:tc>
        <w:tc>
          <w:tcPr>
            <w:tcW w:w="8885" w:type="dxa"/>
          </w:tcPr>
          <w:p w:rsidR="00D364FD" w:rsidRPr="00AA72A8" w:rsidRDefault="00C446FD" w:rsidP="004B6DDD">
            <w:pPr>
              <w:pStyle w:val="Heading20"/>
              <w:spacing w:before="120"/>
              <w:rPr>
                <w:rFonts w:eastAsiaTheme="minorHAnsi"/>
                <w:sz w:val="20"/>
                <w:szCs w:val="20"/>
              </w:rPr>
            </w:pPr>
            <w:r>
              <w:rPr>
                <w:rFonts w:eastAsiaTheme="minorHAnsi"/>
                <w:noProof/>
                <w:szCs w:val="20"/>
              </w:rPr>
              <w:t>Производные финансовые инструменты</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7100000000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Биржевые производные финансовые инструменты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7110000000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7111000000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кроме опционов на приобретение акций сотрудниками (работниками) эмитента и опционов эмитента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7111100000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Опционы, базисным активом которых являются долевые финансовые инструменты (акции, паи, депозитарные расписки </w:t>
            </w:r>
            <w:r>
              <w:rPr>
                <w:rFonts w:eastAsiaTheme="minorHAnsi"/>
                <w:noProof/>
                <w:szCs w:val="20"/>
              </w:rPr>
              <w:t>на акции)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7111200000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долговые финансовые инструменты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7111300000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товары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7111310000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нефть и нефтепродукты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7111320000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драгоценные металлы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7111390000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прочие товары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7111400000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является иностранная валюта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7111500000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w:t>
            </w:r>
            <w:r>
              <w:rPr>
                <w:rFonts w:eastAsiaTheme="minorHAnsi"/>
                <w:noProof/>
                <w:szCs w:val="20"/>
              </w:rPr>
              <w:t>м которых являются индексы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7111600000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производные финансовые инструменты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7111700000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процентные ставки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7111800000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Опционы, базисным активом которых является группа </w:t>
            </w:r>
            <w:r>
              <w:rPr>
                <w:rFonts w:eastAsiaTheme="minorHAnsi"/>
                <w:noProof/>
                <w:szCs w:val="20"/>
              </w:rPr>
              <w:t>активов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7111900000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не включенные в другие подгруппы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7120000000</w:t>
            </w:r>
          </w:p>
        </w:tc>
        <w:tc>
          <w:tcPr>
            <w:tcW w:w="8885" w:type="dxa"/>
          </w:tcPr>
          <w:p w:rsidR="00D364FD" w:rsidRPr="00AA72A8" w:rsidRDefault="00C446FD" w:rsidP="004B6DDD">
            <w:pPr>
              <w:rPr>
                <w:rFonts w:eastAsiaTheme="minorHAnsi"/>
                <w:sz w:val="20"/>
                <w:szCs w:val="20"/>
              </w:rPr>
            </w:pPr>
            <w:r>
              <w:rPr>
                <w:rFonts w:eastAsiaTheme="minorHAnsi"/>
                <w:noProof/>
                <w:szCs w:val="20"/>
              </w:rPr>
              <w:t>Фьючерсы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7121000000</w:t>
            </w:r>
          </w:p>
        </w:tc>
        <w:tc>
          <w:tcPr>
            <w:tcW w:w="8885" w:type="dxa"/>
          </w:tcPr>
          <w:p w:rsidR="00D364FD" w:rsidRPr="00AA72A8" w:rsidRDefault="00C446FD" w:rsidP="004B6DDD">
            <w:pPr>
              <w:rPr>
                <w:rFonts w:eastAsiaTheme="minorHAnsi"/>
                <w:sz w:val="20"/>
                <w:szCs w:val="20"/>
              </w:rPr>
            </w:pPr>
            <w:r>
              <w:rPr>
                <w:rFonts w:eastAsiaTheme="minorHAnsi"/>
                <w:noProof/>
                <w:szCs w:val="20"/>
              </w:rPr>
              <w:t>Фьючерсы, базисным активом которых являются долевые финансовые инструменты (акции, паи, депозитарные расписки на акции)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7122000000</w:t>
            </w:r>
          </w:p>
        </w:tc>
        <w:tc>
          <w:tcPr>
            <w:tcW w:w="8885" w:type="dxa"/>
          </w:tcPr>
          <w:p w:rsidR="00D364FD" w:rsidRPr="00AA72A8" w:rsidRDefault="00C446FD" w:rsidP="004B6DDD">
            <w:pPr>
              <w:rPr>
                <w:rFonts w:eastAsiaTheme="minorHAnsi"/>
                <w:sz w:val="20"/>
                <w:szCs w:val="20"/>
              </w:rPr>
            </w:pPr>
            <w:r>
              <w:rPr>
                <w:rFonts w:eastAsiaTheme="minorHAnsi"/>
                <w:noProof/>
                <w:szCs w:val="20"/>
              </w:rPr>
              <w:t>Фьючерсы, базисным активо</w:t>
            </w:r>
            <w:r>
              <w:rPr>
                <w:rFonts w:eastAsiaTheme="minorHAnsi"/>
                <w:noProof/>
                <w:szCs w:val="20"/>
              </w:rPr>
              <w:t>м которых являются долговые финансовые инструменты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7123000000</w:t>
            </w:r>
          </w:p>
        </w:tc>
        <w:tc>
          <w:tcPr>
            <w:tcW w:w="8885" w:type="dxa"/>
          </w:tcPr>
          <w:p w:rsidR="00D364FD" w:rsidRPr="00AA72A8" w:rsidRDefault="00C446FD" w:rsidP="004B6DDD">
            <w:pPr>
              <w:rPr>
                <w:rFonts w:eastAsiaTheme="minorHAnsi"/>
                <w:sz w:val="20"/>
                <w:szCs w:val="20"/>
              </w:rPr>
            </w:pPr>
            <w:r>
              <w:rPr>
                <w:rFonts w:eastAsiaTheme="minorHAnsi"/>
                <w:noProof/>
                <w:szCs w:val="20"/>
              </w:rPr>
              <w:t>Фьючерсы, базисным активом которых являются товары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lastRenderedPageBreak/>
              <w:t>7123100000</w:t>
            </w:r>
          </w:p>
        </w:tc>
        <w:tc>
          <w:tcPr>
            <w:tcW w:w="8885" w:type="dxa"/>
          </w:tcPr>
          <w:p w:rsidR="00D364FD" w:rsidRPr="00AA72A8" w:rsidRDefault="00C446FD" w:rsidP="004B6DDD">
            <w:pPr>
              <w:rPr>
                <w:rFonts w:eastAsiaTheme="minorHAnsi"/>
                <w:sz w:val="20"/>
                <w:szCs w:val="20"/>
              </w:rPr>
            </w:pPr>
            <w:r>
              <w:rPr>
                <w:rFonts w:eastAsiaTheme="minorHAnsi"/>
                <w:noProof/>
                <w:szCs w:val="20"/>
              </w:rPr>
              <w:t>Фьючерсы, базисным активом которых являются нефть и нефтепродукты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7123200000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Фьючерсы, базисным активом которых </w:t>
            </w:r>
            <w:r>
              <w:rPr>
                <w:rFonts w:eastAsiaTheme="minorHAnsi"/>
                <w:noProof/>
                <w:szCs w:val="20"/>
              </w:rPr>
              <w:t>являются драгоценные металлы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7123900000</w:t>
            </w:r>
          </w:p>
        </w:tc>
        <w:tc>
          <w:tcPr>
            <w:tcW w:w="8885" w:type="dxa"/>
          </w:tcPr>
          <w:p w:rsidR="00D364FD" w:rsidRPr="00AA72A8" w:rsidRDefault="00C446FD" w:rsidP="004B6DDD">
            <w:pPr>
              <w:rPr>
                <w:rFonts w:eastAsiaTheme="minorHAnsi"/>
                <w:sz w:val="20"/>
                <w:szCs w:val="20"/>
              </w:rPr>
            </w:pPr>
            <w:r>
              <w:rPr>
                <w:rFonts w:eastAsiaTheme="minorHAnsi"/>
                <w:noProof/>
                <w:szCs w:val="20"/>
              </w:rPr>
              <w:t>Фьючерсы, базисным активом которых являются прочие товары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7124000000</w:t>
            </w:r>
          </w:p>
        </w:tc>
        <w:tc>
          <w:tcPr>
            <w:tcW w:w="8885" w:type="dxa"/>
          </w:tcPr>
          <w:p w:rsidR="00D364FD" w:rsidRPr="00AA72A8" w:rsidRDefault="00C446FD" w:rsidP="004B6DDD">
            <w:pPr>
              <w:rPr>
                <w:rFonts w:eastAsiaTheme="minorHAnsi"/>
                <w:sz w:val="20"/>
                <w:szCs w:val="20"/>
              </w:rPr>
            </w:pPr>
            <w:r>
              <w:rPr>
                <w:rFonts w:eastAsiaTheme="minorHAnsi"/>
                <w:noProof/>
                <w:szCs w:val="20"/>
              </w:rPr>
              <w:t>Фьючерсы, базисным активом которых является иностранная валюта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7125000000</w:t>
            </w:r>
          </w:p>
        </w:tc>
        <w:tc>
          <w:tcPr>
            <w:tcW w:w="8885" w:type="dxa"/>
          </w:tcPr>
          <w:p w:rsidR="00D364FD" w:rsidRPr="00AA72A8" w:rsidRDefault="00C446FD" w:rsidP="004B6DDD">
            <w:pPr>
              <w:rPr>
                <w:rFonts w:eastAsiaTheme="minorHAnsi"/>
                <w:sz w:val="20"/>
                <w:szCs w:val="20"/>
              </w:rPr>
            </w:pPr>
            <w:r>
              <w:rPr>
                <w:rFonts w:eastAsiaTheme="minorHAnsi"/>
                <w:noProof/>
                <w:szCs w:val="20"/>
              </w:rPr>
              <w:t>Фьючерсы, базисным активом которых являются индексы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7126000000</w:t>
            </w:r>
          </w:p>
        </w:tc>
        <w:tc>
          <w:tcPr>
            <w:tcW w:w="8885" w:type="dxa"/>
          </w:tcPr>
          <w:p w:rsidR="00D364FD" w:rsidRPr="00AA72A8" w:rsidRDefault="00C446FD" w:rsidP="004B6DDD">
            <w:pPr>
              <w:rPr>
                <w:rFonts w:eastAsiaTheme="minorHAnsi"/>
                <w:sz w:val="20"/>
                <w:szCs w:val="20"/>
              </w:rPr>
            </w:pPr>
            <w:r>
              <w:rPr>
                <w:rFonts w:eastAsiaTheme="minorHAnsi"/>
                <w:noProof/>
                <w:szCs w:val="20"/>
              </w:rPr>
              <w:t>Фь</w:t>
            </w:r>
            <w:r>
              <w:rPr>
                <w:rFonts w:eastAsiaTheme="minorHAnsi"/>
                <w:noProof/>
                <w:szCs w:val="20"/>
              </w:rPr>
              <w:t>ючерсы, базисным активом которых являются производные финансовые инструменты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7127000000</w:t>
            </w:r>
          </w:p>
        </w:tc>
        <w:tc>
          <w:tcPr>
            <w:tcW w:w="8885" w:type="dxa"/>
          </w:tcPr>
          <w:p w:rsidR="00D364FD" w:rsidRPr="00AA72A8" w:rsidRDefault="00C446FD" w:rsidP="004B6DDD">
            <w:pPr>
              <w:rPr>
                <w:rFonts w:eastAsiaTheme="minorHAnsi"/>
                <w:sz w:val="20"/>
                <w:szCs w:val="20"/>
              </w:rPr>
            </w:pPr>
            <w:r>
              <w:rPr>
                <w:rFonts w:eastAsiaTheme="minorHAnsi"/>
                <w:noProof/>
                <w:szCs w:val="20"/>
              </w:rPr>
              <w:t>Фьючерсы, базисным активом которых являются процентные ставки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7128000000</w:t>
            </w:r>
          </w:p>
        </w:tc>
        <w:tc>
          <w:tcPr>
            <w:tcW w:w="8885" w:type="dxa"/>
          </w:tcPr>
          <w:p w:rsidR="00D364FD" w:rsidRPr="00AA72A8" w:rsidRDefault="00C446FD" w:rsidP="004B6DDD">
            <w:pPr>
              <w:rPr>
                <w:rFonts w:eastAsiaTheme="minorHAnsi"/>
                <w:sz w:val="20"/>
                <w:szCs w:val="20"/>
              </w:rPr>
            </w:pPr>
            <w:r>
              <w:rPr>
                <w:rFonts w:eastAsiaTheme="minorHAnsi"/>
                <w:noProof/>
                <w:szCs w:val="20"/>
              </w:rPr>
              <w:t>Фьючерсы, базисным активом которых является группа активов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7129000000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Фьючерсы, не </w:t>
            </w:r>
            <w:r>
              <w:rPr>
                <w:rFonts w:eastAsiaTheme="minorHAnsi"/>
                <w:noProof/>
                <w:szCs w:val="20"/>
              </w:rPr>
              <w:t>включенные в другие подгруппы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7130000000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7131000000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является иностранная валюта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7132000000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являются процентные ставки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7133000000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Свопы, базисным активом которых являются </w:t>
            </w:r>
            <w:r>
              <w:rPr>
                <w:rFonts w:eastAsiaTheme="minorHAnsi"/>
                <w:noProof/>
                <w:szCs w:val="20"/>
              </w:rPr>
              <w:t>иностранная валюта и процентные ставки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7134000000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являются товары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7134100000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являются нефть и нефтепродукты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7134200000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являются драгоценные металлы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7134900000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являются прочие товары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7135000000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являются ценные бумаги или индексы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7136000000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является группа активов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7139000000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не включенные в други</w:t>
            </w:r>
            <w:r>
              <w:rPr>
                <w:rFonts w:eastAsiaTheme="minorHAnsi"/>
                <w:noProof/>
                <w:szCs w:val="20"/>
              </w:rPr>
              <w:t>е подгруппы</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7200000000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Внебиржевые производные финансовые инструменты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7210000000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7211000000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кроме опционов на приобретение акций сотрудниками (работниками) эмитента и опционов эмитента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7211100000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Опционы, базисным активом которых </w:t>
            </w:r>
            <w:r>
              <w:rPr>
                <w:rFonts w:eastAsiaTheme="minorHAnsi"/>
                <w:noProof/>
                <w:szCs w:val="20"/>
              </w:rPr>
              <w:t>являются долевые финансовые инструменты (акции, паи, депозитарные расписки на акции)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7211200000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долговые финансовые инструменты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7211300000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товары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7211310000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нефть и нефтепродукты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7211320000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драгоценные металлы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7211390000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прочие товары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7211400000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w:t>
            </w:r>
            <w:r>
              <w:rPr>
                <w:rFonts w:eastAsiaTheme="minorHAnsi"/>
                <w:noProof/>
                <w:szCs w:val="20"/>
              </w:rPr>
              <w:t>ивом которых является иностранная валюта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7211500000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индексы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7211600000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производные финансовые инструменты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7211700000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являются проц</w:t>
            </w:r>
            <w:r>
              <w:rPr>
                <w:rFonts w:eastAsiaTheme="minorHAnsi"/>
                <w:noProof/>
                <w:szCs w:val="20"/>
              </w:rPr>
              <w:t>ентные ставки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7211800000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базисным активом которых является группа активов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7211900000</w:t>
            </w:r>
          </w:p>
        </w:tc>
        <w:tc>
          <w:tcPr>
            <w:tcW w:w="8885" w:type="dxa"/>
          </w:tcPr>
          <w:p w:rsidR="00D364FD" w:rsidRPr="00AA72A8" w:rsidRDefault="00C446FD" w:rsidP="004B6DDD">
            <w:pPr>
              <w:rPr>
                <w:rFonts w:eastAsiaTheme="minorHAnsi"/>
                <w:sz w:val="20"/>
                <w:szCs w:val="20"/>
              </w:rPr>
            </w:pPr>
            <w:r>
              <w:rPr>
                <w:rFonts w:eastAsiaTheme="minorHAnsi"/>
                <w:noProof/>
                <w:szCs w:val="20"/>
              </w:rPr>
              <w:t>Опционы, не включенные в другие подгруппы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7220000000</w:t>
            </w:r>
          </w:p>
        </w:tc>
        <w:tc>
          <w:tcPr>
            <w:tcW w:w="8885" w:type="dxa"/>
          </w:tcPr>
          <w:p w:rsidR="00D364FD" w:rsidRPr="00AA72A8" w:rsidRDefault="00C446FD" w:rsidP="004B6DDD">
            <w:pPr>
              <w:rPr>
                <w:rFonts w:eastAsiaTheme="minorHAnsi"/>
                <w:sz w:val="20"/>
                <w:szCs w:val="20"/>
              </w:rPr>
            </w:pPr>
            <w:r>
              <w:rPr>
                <w:rFonts w:eastAsiaTheme="minorHAnsi"/>
                <w:noProof/>
                <w:szCs w:val="20"/>
              </w:rPr>
              <w:t>Форварды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7221000000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Форварды, базисным активом которых являются долевые финансовые инструменты </w:t>
            </w:r>
            <w:r>
              <w:rPr>
                <w:rFonts w:eastAsiaTheme="minorHAnsi"/>
                <w:noProof/>
                <w:szCs w:val="20"/>
              </w:rPr>
              <w:t>(акции, паи, депозитарные расписки на акции)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7222000000</w:t>
            </w:r>
          </w:p>
        </w:tc>
        <w:tc>
          <w:tcPr>
            <w:tcW w:w="8885" w:type="dxa"/>
          </w:tcPr>
          <w:p w:rsidR="00D364FD" w:rsidRPr="00AA72A8" w:rsidRDefault="00C446FD" w:rsidP="004B6DDD">
            <w:pPr>
              <w:rPr>
                <w:rFonts w:eastAsiaTheme="minorHAnsi"/>
                <w:sz w:val="20"/>
                <w:szCs w:val="20"/>
              </w:rPr>
            </w:pPr>
            <w:r>
              <w:rPr>
                <w:rFonts w:eastAsiaTheme="minorHAnsi"/>
                <w:noProof/>
                <w:szCs w:val="20"/>
              </w:rPr>
              <w:t>Форварды, базисным (базовым) активом которых являются долговые финансовые инструменты (облигации)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7223000000</w:t>
            </w:r>
          </w:p>
        </w:tc>
        <w:tc>
          <w:tcPr>
            <w:tcW w:w="8885" w:type="dxa"/>
          </w:tcPr>
          <w:p w:rsidR="00D364FD" w:rsidRPr="00AA72A8" w:rsidRDefault="00C446FD" w:rsidP="004B6DDD">
            <w:pPr>
              <w:rPr>
                <w:rFonts w:eastAsiaTheme="minorHAnsi"/>
                <w:sz w:val="20"/>
                <w:szCs w:val="20"/>
              </w:rPr>
            </w:pPr>
            <w:r>
              <w:rPr>
                <w:rFonts w:eastAsiaTheme="minorHAnsi"/>
                <w:noProof/>
                <w:szCs w:val="20"/>
              </w:rPr>
              <w:t>Форварды, базисным активом которых являются товары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7223100000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Форварды, базисным </w:t>
            </w:r>
            <w:r>
              <w:rPr>
                <w:rFonts w:eastAsiaTheme="minorHAnsi"/>
                <w:noProof/>
                <w:szCs w:val="20"/>
              </w:rPr>
              <w:t>активом которых являются нефть и нефтепродукты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7223200000</w:t>
            </w:r>
          </w:p>
        </w:tc>
        <w:tc>
          <w:tcPr>
            <w:tcW w:w="8885" w:type="dxa"/>
          </w:tcPr>
          <w:p w:rsidR="00D364FD" w:rsidRPr="00AA72A8" w:rsidRDefault="00C446FD" w:rsidP="004B6DDD">
            <w:pPr>
              <w:rPr>
                <w:rFonts w:eastAsiaTheme="minorHAnsi"/>
                <w:sz w:val="20"/>
                <w:szCs w:val="20"/>
              </w:rPr>
            </w:pPr>
            <w:r>
              <w:rPr>
                <w:rFonts w:eastAsiaTheme="minorHAnsi"/>
                <w:noProof/>
                <w:szCs w:val="20"/>
              </w:rPr>
              <w:t>Форварды, базисным активом которых являются драгоценные металлы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lastRenderedPageBreak/>
              <w:t>7223900000</w:t>
            </w:r>
          </w:p>
        </w:tc>
        <w:tc>
          <w:tcPr>
            <w:tcW w:w="8885" w:type="dxa"/>
          </w:tcPr>
          <w:p w:rsidR="00D364FD" w:rsidRPr="00AA72A8" w:rsidRDefault="00C446FD" w:rsidP="004B6DDD">
            <w:pPr>
              <w:rPr>
                <w:rFonts w:eastAsiaTheme="minorHAnsi"/>
                <w:sz w:val="20"/>
                <w:szCs w:val="20"/>
              </w:rPr>
            </w:pPr>
            <w:r>
              <w:rPr>
                <w:rFonts w:eastAsiaTheme="minorHAnsi"/>
                <w:noProof/>
                <w:szCs w:val="20"/>
              </w:rPr>
              <w:t>Форварды, базисным активом которых являются прочие товары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7224000000</w:t>
            </w:r>
          </w:p>
        </w:tc>
        <w:tc>
          <w:tcPr>
            <w:tcW w:w="8885" w:type="dxa"/>
          </w:tcPr>
          <w:p w:rsidR="00D364FD" w:rsidRPr="00AA72A8" w:rsidRDefault="00C446FD" w:rsidP="004B6DDD">
            <w:pPr>
              <w:rPr>
                <w:rFonts w:eastAsiaTheme="minorHAnsi"/>
                <w:sz w:val="20"/>
                <w:szCs w:val="20"/>
              </w:rPr>
            </w:pPr>
            <w:r>
              <w:rPr>
                <w:rFonts w:eastAsiaTheme="minorHAnsi"/>
                <w:noProof/>
                <w:szCs w:val="20"/>
              </w:rPr>
              <w:t>Форварды, базисным активом которых является инос</w:t>
            </w:r>
            <w:r>
              <w:rPr>
                <w:rFonts w:eastAsiaTheme="minorHAnsi"/>
                <w:noProof/>
                <w:szCs w:val="20"/>
              </w:rPr>
              <w:t>транная валюта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7225000000</w:t>
            </w:r>
          </w:p>
        </w:tc>
        <w:tc>
          <w:tcPr>
            <w:tcW w:w="8885" w:type="dxa"/>
          </w:tcPr>
          <w:p w:rsidR="00D364FD" w:rsidRPr="00AA72A8" w:rsidRDefault="00C446FD" w:rsidP="004B6DDD">
            <w:pPr>
              <w:rPr>
                <w:rFonts w:eastAsiaTheme="minorHAnsi"/>
                <w:sz w:val="20"/>
                <w:szCs w:val="20"/>
              </w:rPr>
            </w:pPr>
            <w:r>
              <w:rPr>
                <w:rFonts w:eastAsiaTheme="minorHAnsi"/>
                <w:noProof/>
                <w:szCs w:val="20"/>
              </w:rPr>
              <w:t>Форварды, базисным активом которых являются индексы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7226000000</w:t>
            </w:r>
          </w:p>
        </w:tc>
        <w:tc>
          <w:tcPr>
            <w:tcW w:w="8885" w:type="dxa"/>
          </w:tcPr>
          <w:p w:rsidR="00D364FD" w:rsidRPr="00AA72A8" w:rsidRDefault="00C446FD" w:rsidP="004B6DDD">
            <w:pPr>
              <w:rPr>
                <w:rFonts w:eastAsiaTheme="minorHAnsi"/>
                <w:sz w:val="20"/>
                <w:szCs w:val="20"/>
              </w:rPr>
            </w:pPr>
            <w:r>
              <w:rPr>
                <w:rFonts w:eastAsiaTheme="minorHAnsi"/>
                <w:noProof/>
                <w:szCs w:val="20"/>
              </w:rPr>
              <w:t>Форварды, базисным активом которых являются производные финансовые инструменты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7227000000</w:t>
            </w:r>
          </w:p>
        </w:tc>
        <w:tc>
          <w:tcPr>
            <w:tcW w:w="8885" w:type="dxa"/>
          </w:tcPr>
          <w:p w:rsidR="00D364FD" w:rsidRPr="00AA72A8" w:rsidRDefault="00C446FD" w:rsidP="004B6DDD">
            <w:pPr>
              <w:rPr>
                <w:rFonts w:eastAsiaTheme="minorHAnsi"/>
                <w:sz w:val="20"/>
                <w:szCs w:val="20"/>
              </w:rPr>
            </w:pPr>
            <w:r>
              <w:rPr>
                <w:rFonts w:eastAsiaTheme="minorHAnsi"/>
                <w:noProof/>
                <w:szCs w:val="20"/>
              </w:rPr>
              <w:t>Форварды, базисным активом которых являются процентные ставки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7228000000</w:t>
            </w:r>
          </w:p>
        </w:tc>
        <w:tc>
          <w:tcPr>
            <w:tcW w:w="8885" w:type="dxa"/>
          </w:tcPr>
          <w:p w:rsidR="00D364FD" w:rsidRPr="00AA72A8" w:rsidRDefault="00C446FD" w:rsidP="004B6DDD">
            <w:pPr>
              <w:rPr>
                <w:rFonts w:eastAsiaTheme="minorHAnsi"/>
                <w:sz w:val="20"/>
                <w:szCs w:val="20"/>
              </w:rPr>
            </w:pPr>
            <w:r>
              <w:rPr>
                <w:rFonts w:eastAsiaTheme="minorHAnsi"/>
                <w:noProof/>
                <w:szCs w:val="20"/>
              </w:rPr>
              <w:t>Форварды, базисным активом которых является группа активов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7229000000</w:t>
            </w:r>
          </w:p>
        </w:tc>
        <w:tc>
          <w:tcPr>
            <w:tcW w:w="8885" w:type="dxa"/>
          </w:tcPr>
          <w:p w:rsidR="00D364FD" w:rsidRPr="00AA72A8" w:rsidRDefault="00C446FD" w:rsidP="004B6DDD">
            <w:pPr>
              <w:rPr>
                <w:rFonts w:eastAsiaTheme="minorHAnsi"/>
                <w:sz w:val="20"/>
                <w:szCs w:val="20"/>
              </w:rPr>
            </w:pPr>
            <w:r>
              <w:rPr>
                <w:rFonts w:eastAsiaTheme="minorHAnsi"/>
                <w:noProof/>
                <w:szCs w:val="20"/>
              </w:rPr>
              <w:t>Форварды, не включенные в другие подгруппы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7230000000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кроме сделок "кредитный своп"</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7231000000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является иностранная валюта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7232000000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являются процентные ставки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7233000000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являются иностранная валюта и процентные ставки</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7234000000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являются товары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7234100000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Свопы, базисным </w:t>
            </w:r>
            <w:r>
              <w:rPr>
                <w:rFonts w:eastAsiaTheme="minorHAnsi"/>
                <w:noProof/>
                <w:szCs w:val="20"/>
              </w:rPr>
              <w:t>активом которых являются нефть и нефтепродукты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7234200000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являются драгоценные металлы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7234900000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являются прочие товары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7235000000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являются ценные бумаги</w:t>
            </w:r>
            <w:r>
              <w:rPr>
                <w:rFonts w:eastAsiaTheme="minorHAnsi"/>
                <w:noProof/>
                <w:szCs w:val="20"/>
              </w:rPr>
              <w:t xml:space="preserve"> или индексы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7236000000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базисным активом которых является группа активов</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7239000000</w:t>
            </w:r>
          </w:p>
        </w:tc>
        <w:tc>
          <w:tcPr>
            <w:tcW w:w="8885" w:type="dxa"/>
          </w:tcPr>
          <w:p w:rsidR="00D364FD" w:rsidRPr="00AA72A8" w:rsidRDefault="00C446FD" w:rsidP="004B6DDD">
            <w:pPr>
              <w:rPr>
                <w:rFonts w:eastAsiaTheme="minorHAnsi"/>
                <w:sz w:val="20"/>
                <w:szCs w:val="20"/>
              </w:rPr>
            </w:pPr>
            <w:r>
              <w:rPr>
                <w:rFonts w:eastAsiaTheme="minorHAnsi"/>
                <w:noProof/>
                <w:szCs w:val="20"/>
              </w:rPr>
              <w:t>Свопы, не включенные в другие подгруппы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7240000000</w:t>
            </w:r>
          </w:p>
        </w:tc>
        <w:tc>
          <w:tcPr>
            <w:tcW w:w="8885" w:type="dxa"/>
          </w:tcPr>
          <w:p w:rsidR="00D364FD" w:rsidRPr="00AA72A8" w:rsidRDefault="00C446FD" w:rsidP="004B6DDD">
            <w:pPr>
              <w:rPr>
                <w:rFonts w:eastAsiaTheme="minorHAnsi"/>
                <w:sz w:val="20"/>
                <w:szCs w:val="20"/>
              </w:rPr>
            </w:pPr>
            <w:r>
              <w:rPr>
                <w:rFonts w:eastAsiaTheme="minorHAnsi"/>
                <w:noProof/>
                <w:szCs w:val="20"/>
              </w:rPr>
              <w:t>Кредитные производные финансовые инструменты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7241000000</w:t>
            </w:r>
          </w:p>
        </w:tc>
        <w:tc>
          <w:tcPr>
            <w:tcW w:w="8885" w:type="dxa"/>
          </w:tcPr>
          <w:p w:rsidR="00D364FD" w:rsidRPr="00AA72A8" w:rsidRDefault="00C446FD" w:rsidP="004B6DDD">
            <w:pPr>
              <w:rPr>
                <w:rFonts w:eastAsiaTheme="minorHAnsi"/>
                <w:sz w:val="20"/>
                <w:szCs w:val="20"/>
              </w:rPr>
            </w:pPr>
            <w:r>
              <w:rPr>
                <w:rFonts w:eastAsiaTheme="minorHAnsi"/>
                <w:noProof/>
                <w:szCs w:val="20"/>
              </w:rPr>
              <w:t>Кредитно-дефолтный своп</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7242000000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Корзинный </w:t>
            </w:r>
            <w:r>
              <w:rPr>
                <w:rFonts w:eastAsiaTheme="minorHAnsi"/>
                <w:noProof/>
                <w:szCs w:val="20"/>
              </w:rPr>
              <w:t>дефолтный своп</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7249000000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Прочие кредитные производные финансовые инструменты</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7300000000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Опционы эмитента</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7400000000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Опционы на приобретение акций сотрудниками (работниками) эмитента</w:t>
            </w:r>
            <w:r w:rsidRPr="00AA72A8">
              <w:rPr>
                <w:rFonts w:eastAsiaTheme="minorHAnsi"/>
                <w:caps/>
                <w:szCs w:val="20"/>
              </w:rPr>
              <w:t xml:space="preserve"> </w:t>
            </w:r>
          </w:p>
        </w:tc>
      </w:tr>
      <w:tr w:rsidR="00C34E46" w:rsidTr="00D364FD">
        <w:tc>
          <w:tcPr>
            <w:tcW w:w="1440" w:type="dxa"/>
          </w:tcPr>
          <w:p w:rsidR="00D364FD" w:rsidRPr="00067AB9" w:rsidRDefault="00C446FD" w:rsidP="004B6DDD">
            <w:pPr>
              <w:pStyle w:val="Heading10"/>
              <w:spacing w:before="120"/>
              <w:rPr>
                <w:rFonts w:eastAsiaTheme="minorHAnsi"/>
                <w:caps/>
                <w:szCs w:val="28"/>
              </w:rPr>
            </w:pPr>
            <w:r>
              <w:rPr>
                <w:rFonts w:eastAsiaTheme="minorHAnsi"/>
                <w:sz w:val="24"/>
              </w:rPr>
              <w:t>8000000000</w:t>
            </w:r>
          </w:p>
        </w:tc>
        <w:tc>
          <w:tcPr>
            <w:tcW w:w="8885" w:type="dxa"/>
          </w:tcPr>
          <w:p w:rsidR="00D364FD" w:rsidRPr="00AA72A8" w:rsidRDefault="00C446FD" w:rsidP="004B6DDD">
            <w:pPr>
              <w:pStyle w:val="Heading20"/>
              <w:spacing w:before="120"/>
              <w:rPr>
                <w:rFonts w:eastAsiaTheme="minorHAnsi"/>
                <w:sz w:val="20"/>
                <w:szCs w:val="20"/>
              </w:rPr>
            </w:pPr>
            <w:r>
              <w:rPr>
                <w:rFonts w:eastAsiaTheme="minorHAnsi"/>
                <w:noProof/>
                <w:szCs w:val="20"/>
              </w:rPr>
              <w:t>Дебиторская/кредиторская задолженность</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8100000000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Краткосрочная дебиторская/кредиторская задолженность</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8110000000</w:t>
            </w:r>
          </w:p>
        </w:tc>
        <w:tc>
          <w:tcPr>
            <w:tcW w:w="8885" w:type="dxa"/>
          </w:tcPr>
          <w:p w:rsidR="00D364FD" w:rsidRPr="00AA72A8" w:rsidRDefault="00C446FD" w:rsidP="004B6DDD">
            <w:pPr>
              <w:rPr>
                <w:rFonts w:eastAsiaTheme="minorHAnsi"/>
                <w:sz w:val="20"/>
                <w:szCs w:val="20"/>
              </w:rPr>
            </w:pPr>
            <w:r>
              <w:rPr>
                <w:rFonts w:eastAsiaTheme="minorHAnsi"/>
                <w:noProof/>
                <w:szCs w:val="20"/>
              </w:rPr>
              <w:t>Коммерческие кредиты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8190000000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Прочая дебиторская/кредиторская задолженность</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8191000000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Денежные средства, переданные/полученные по операциям факторинга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8192000000</w:t>
            </w:r>
          </w:p>
        </w:tc>
        <w:tc>
          <w:tcPr>
            <w:tcW w:w="8885" w:type="dxa"/>
          </w:tcPr>
          <w:p w:rsidR="00D364FD" w:rsidRPr="00AA72A8" w:rsidRDefault="00C446FD" w:rsidP="004B6DDD">
            <w:pPr>
              <w:rPr>
                <w:rFonts w:eastAsiaTheme="minorHAnsi"/>
                <w:sz w:val="20"/>
                <w:szCs w:val="20"/>
              </w:rPr>
            </w:pPr>
            <w:r>
              <w:rPr>
                <w:rFonts w:eastAsiaTheme="minorHAnsi"/>
                <w:noProof/>
                <w:szCs w:val="20"/>
              </w:rPr>
              <w:t xml:space="preserve">Денежные средства, </w:t>
            </w:r>
            <w:r>
              <w:rPr>
                <w:rFonts w:eastAsiaTheme="minorHAnsi"/>
                <w:noProof/>
                <w:szCs w:val="20"/>
              </w:rPr>
              <w:t>переданные/полученные по операциям форфейтинга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8199000000</w:t>
            </w:r>
          </w:p>
        </w:tc>
        <w:tc>
          <w:tcPr>
            <w:tcW w:w="8885" w:type="dxa"/>
          </w:tcPr>
          <w:p w:rsidR="00D364FD" w:rsidRPr="00AA72A8" w:rsidRDefault="00C446FD" w:rsidP="004B6DDD">
            <w:pPr>
              <w:rPr>
                <w:rFonts w:eastAsiaTheme="minorHAnsi"/>
                <w:sz w:val="20"/>
                <w:szCs w:val="20"/>
              </w:rPr>
            </w:pPr>
            <w:r>
              <w:rPr>
                <w:rFonts w:eastAsiaTheme="minorHAnsi"/>
                <w:noProof/>
                <w:szCs w:val="20"/>
              </w:rPr>
              <w:t>Иная дебиторская/кредиторская задолженность, не включенная в другие группировки</w:t>
            </w:r>
            <w:r w:rsidRPr="00AA72A8">
              <w:rPr>
                <w:rFonts w:eastAsiaTheme="minorHAnsi"/>
                <w:caps/>
                <w:szCs w:val="20"/>
              </w:rPr>
              <w:t xml:space="preserve"> </w:t>
            </w:r>
          </w:p>
        </w:tc>
      </w:tr>
      <w:tr w:rsidR="00C34E46" w:rsidTr="00D364FD">
        <w:tc>
          <w:tcPr>
            <w:tcW w:w="1440" w:type="dxa"/>
          </w:tcPr>
          <w:p w:rsidR="00D364FD" w:rsidRPr="00067AB9" w:rsidRDefault="00C446FD" w:rsidP="004B6DDD">
            <w:pPr>
              <w:spacing w:before="60" w:after="60"/>
              <w:rPr>
                <w:rFonts w:eastAsiaTheme="minorHAnsi"/>
                <w:b/>
                <w:caps/>
                <w:szCs w:val="28"/>
              </w:rPr>
            </w:pPr>
            <w:r>
              <w:rPr>
                <w:rFonts w:eastAsiaTheme="minorHAnsi"/>
                <w:noProof/>
              </w:rPr>
              <w:t>8200000000</w:t>
            </w:r>
          </w:p>
        </w:tc>
        <w:tc>
          <w:tcPr>
            <w:tcW w:w="8885" w:type="dxa"/>
          </w:tcPr>
          <w:p w:rsidR="00D364FD" w:rsidRPr="00AA72A8" w:rsidRDefault="00C446FD" w:rsidP="004B6DDD">
            <w:pPr>
              <w:spacing w:before="60" w:after="60"/>
              <w:rPr>
                <w:rFonts w:eastAsiaTheme="minorHAnsi"/>
                <w:sz w:val="20"/>
                <w:szCs w:val="20"/>
              </w:rPr>
            </w:pPr>
            <w:r>
              <w:rPr>
                <w:rFonts w:eastAsiaTheme="minorHAnsi"/>
                <w:noProof/>
                <w:szCs w:val="20"/>
              </w:rPr>
              <w:t>Долгосрочная дебиторская/кредиторская задолженность</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8210000000</w:t>
            </w:r>
          </w:p>
        </w:tc>
        <w:tc>
          <w:tcPr>
            <w:tcW w:w="8885" w:type="dxa"/>
          </w:tcPr>
          <w:p w:rsidR="00D364FD" w:rsidRPr="00AA72A8" w:rsidRDefault="00C446FD" w:rsidP="004B6DDD">
            <w:pPr>
              <w:rPr>
                <w:rFonts w:eastAsiaTheme="minorHAnsi"/>
                <w:sz w:val="20"/>
                <w:szCs w:val="20"/>
              </w:rPr>
            </w:pPr>
            <w:r>
              <w:rPr>
                <w:rFonts w:eastAsiaTheme="minorHAnsi"/>
                <w:noProof/>
                <w:szCs w:val="20"/>
              </w:rPr>
              <w:t>Коммерческие кредиты</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8290000000</w:t>
            </w:r>
          </w:p>
        </w:tc>
        <w:tc>
          <w:tcPr>
            <w:tcW w:w="8885" w:type="dxa"/>
          </w:tcPr>
          <w:p w:rsidR="00D364FD" w:rsidRPr="00AA72A8" w:rsidRDefault="00C446FD" w:rsidP="004B6DDD">
            <w:pPr>
              <w:rPr>
                <w:rFonts w:eastAsiaTheme="minorHAnsi"/>
                <w:sz w:val="20"/>
                <w:szCs w:val="20"/>
              </w:rPr>
            </w:pPr>
            <w:r>
              <w:rPr>
                <w:rFonts w:eastAsiaTheme="minorHAnsi"/>
                <w:noProof/>
                <w:szCs w:val="20"/>
              </w:rPr>
              <w:t>Прочая дебиторская/кредиторская задолженность</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8291000000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Денежные средства, переданные/полученные по договору финансовой аренды (лизинга)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8292000000</w:t>
            </w:r>
          </w:p>
        </w:tc>
        <w:tc>
          <w:tcPr>
            <w:tcW w:w="8885" w:type="dxa"/>
          </w:tcPr>
          <w:p w:rsidR="00D364FD" w:rsidRPr="00AA72A8" w:rsidRDefault="00C446FD" w:rsidP="004B6DDD">
            <w:pPr>
              <w:rPr>
                <w:rFonts w:eastAsiaTheme="minorHAnsi"/>
                <w:sz w:val="20"/>
                <w:szCs w:val="20"/>
              </w:rPr>
            </w:pPr>
            <w:r>
              <w:rPr>
                <w:rFonts w:eastAsiaTheme="minorHAnsi"/>
                <w:noProof/>
                <w:szCs w:val="20"/>
              </w:rPr>
              <w:t>Денежные средства, переданные/полученные по операциям форфейтинга</w:t>
            </w:r>
            <w:r w:rsidRPr="00AA72A8">
              <w:rPr>
                <w:rFonts w:eastAsiaTheme="minorHAnsi"/>
                <w:caps/>
                <w:szCs w:val="20"/>
              </w:rPr>
              <w:t xml:space="preserve"> </w:t>
            </w:r>
          </w:p>
        </w:tc>
      </w:tr>
      <w:tr w:rsidR="00C34E46" w:rsidTr="00D364FD">
        <w:tc>
          <w:tcPr>
            <w:tcW w:w="1440" w:type="dxa"/>
          </w:tcPr>
          <w:p w:rsidR="00D364FD" w:rsidRPr="00067AB9" w:rsidRDefault="00C446FD" w:rsidP="004B6DDD">
            <w:pPr>
              <w:rPr>
                <w:rFonts w:eastAsiaTheme="minorHAnsi"/>
                <w:b/>
                <w:caps/>
                <w:szCs w:val="28"/>
              </w:rPr>
            </w:pPr>
            <w:r>
              <w:rPr>
                <w:rFonts w:eastAsiaTheme="minorHAnsi"/>
                <w:noProof/>
              </w:rPr>
              <w:t>8299000000</w:t>
            </w:r>
          </w:p>
        </w:tc>
        <w:tc>
          <w:tcPr>
            <w:tcW w:w="8885" w:type="dxa"/>
          </w:tcPr>
          <w:p w:rsidR="00D364FD" w:rsidRPr="00AA72A8" w:rsidRDefault="00C446FD" w:rsidP="004B6DDD">
            <w:pPr>
              <w:rPr>
                <w:rFonts w:eastAsiaTheme="minorHAnsi"/>
                <w:sz w:val="20"/>
                <w:szCs w:val="20"/>
              </w:rPr>
            </w:pPr>
            <w:r>
              <w:rPr>
                <w:rFonts w:eastAsiaTheme="minorHAnsi"/>
                <w:noProof/>
                <w:szCs w:val="20"/>
              </w:rPr>
              <w:t>Иная дебиторская</w:t>
            </w:r>
            <w:r>
              <w:rPr>
                <w:rFonts w:eastAsiaTheme="minorHAnsi"/>
                <w:noProof/>
                <w:szCs w:val="20"/>
              </w:rPr>
              <w:t>/кредиторская задолженность, не включенная в другие группировки</w:t>
            </w:r>
            <w:r w:rsidRPr="00AA72A8">
              <w:rPr>
                <w:rFonts w:eastAsiaTheme="minorHAnsi"/>
                <w:caps/>
                <w:szCs w:val="20"/>
              </w:rPr>
              <w:t xml:space="preserve"> </w:t>
            </w:r>
          </w:p>
        </w:tc>
      </w:tr>
    </w:tbl>
    <w:p w:rsidR="00771E5B" w:rsidRPr="004A015A" w:rsidRDefault="00771E5B" w:rsidP="000D7C6F">
      <w:pPr>
        <w:sectPr w:rsidR="00771E5B" w:rsidRPr="004A015A" w:rsidSect="00FA5E06">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134" w:header="709" w:footer="709" w:gutter="0"/>
          <w:cols w:space="720"/>
          <w:formProt w:val="0"/>
          <w:docGrid w:linePitch="326" w:charSpace="-6145"/>
        </w:sectPr>
      </w:pPr>
    </w:p>
    <w:p w:rsidR="003A3071" w:rsidRPr="00DA068D" w:rsidRDefault="00C446FD" w:rsidP="003A3071">
      <w:pPr>
        <w:ind w:left="-709" w:firstLine="709"/>
        <w:contextualSpacing/>
        <w:jc w:val="center"/>
        <w:rPr>
          <w:b/>
          <w:snapToGrid w:val="0"/>
          <w:szCs w:val="24"/>
          <w:lang w:eastAsia="ru-RU"/>
        </w:rPr>
      </w:pPr>
      <w:r w:rsidRPr="00DA068D">
        <w:rPr>
          <w:b/>
          <w:snapToGrid w:val="0"/>
          <w:szCs w:val="24"/>
          <w:lang w:eastAsia="ru-RU"/>
        </w:rPr>
        <w:lastRenderedPageBreak/>
        <w:t>Приложение А</w:t>
      </w:r>
    </w:p>
    <w:p w:rsidR="003A3071" w:rsidRPr="00DA068D" w:rsidRDefault="00C446FD" w:rsidP="003A3071">
      <w:pPr>
        <w:autoSpaceDE w:val="0"/>
        <w:autoSpaceDN w:val="0"/>
        <w:adjustRightInd w:val="0"/>
        <w:ind w:left="-709" w:firstLine="709"/>
        <w:jc w:val="center"/>
        <w:rPr>
          <w:b/>
          <w:snapToGrid w:val="0"/>
          <w:szCs w:val="24"/>
          <w:lang w:eastAsia="ru-RU"/>
        </w:rPr>
      </w:pPr>
      <w:r w:rsidRPr="00DA068D">
        <w:rPr>
          <w:b/>
          <w:snapToGrid w:val="0"/>
          <w:szCs w:val="24"/>
          <w:lang w:eastAsia="ru-RU"/>
        </w:rPr>
        <w:t>(справочное)</w:t>
      </w:r>
    </w:p>
    <w:p w:rsidR="003A3071" w:rsidRPr="00D44DF6" w:rsidRDefault="003A3071" w:rsidP="003A3071">
      <w:pPr>
        <w:autoSpaceDE w:val="0"/>
        <w:autoSpaceDN w:val="0"/>
        <w:adjustRightInd w:val="0"/>
        <w:ind w:left="-709" w:firstLine="709"/>
        <w:jc w:val="center"/>
        <w:rPr>
          <w:b/>
          <w:snapToGrid w:val="0"/>
          <w:sz w:val="26"/>
          <w:szCs w:val="28"/>
          <w:lang w:eastAsia="ru-RU"/>
        </w:rPr>
      </w:pPr>
    </w:p>
    <w:p w:rsidR="003A3071" w:rsidRPr="00DA068D" w:rsidRDefault="00C446FD" w:rsidP="003A3071">
      <w:pPr>
        <w:autoSpaceDE w:val="0"/>
        <w:autoSpaceDN w:val="0"/>
        <w:adjustRightInd w:val="0"/>
        <w:spacing w:line="360" w:lineRule="auto"/>
        <w:ind w:left="-709" w:firstLine="709"/>
        <w:jc w:val="center"/>
        <w:rPr>
          <w:b/>
          <w:snapToGrid w:val="0"/>
          <w:szCs w:val="24"/>
          <w:lang w:eastAsia="ru-RU"/>
        </w:rPr>
      </w:pPr>
      <w:r>
        <w:rPr>
          <w:b/>
          <w:snapToGrid w:val="0"/>
          <w:szCs w:val="24"/>
          <w:lang w:eastAsia="ru-RU"/>
        </w:rPr>
        <w:t>П</w:t>
      </w:r>
      <w:r w:rsidRPr="00DA068D">
        <w:rPr>
          <w:b/>
          <w:snapToGrid w:val="0"/>
          <w:szCs w:val="24"/>
          <w:lang w:eastAsia="ru-RU"/>
        </w:rPr>
        <w:t xml:space="preserve">ояснения к классам </w:t>
      </w:r>
      <w:r>
        <w:rPr>
          <w:b/>
          <w:snapToGrid w:val="0"/>
          <w:szCs w:val="24"/>
          <w:lang w:eastAsia="ru-RU"/>
        </w:rPr>
        <w:t>ОКФИ</w:t>
      </w:r>
    </w:p>
    <w:p w:rsidR="003A3071" w:rsidRPr="00DA068D" w:rsidRDefault="00C446FD" w:rsidP="003A3071">
      <w:pPr>
        <w:spacing w:after="120" w:line="264" w:lineRule="auto"/>
        <w:ind w:left="-709" w:firstLine="709"/>
        <w:jc w:val="center"/>
        <w:rPr>
          <w:b/>
          <w:i/>
          <w:snapToGrid w:val="0"/>
          <w:lang w:eastAsia="ru-RU"/>
        </w:rPr>
      </w:pPr>
      <w:r w:rsidRPr="00DA068D">
        <w:rPr>
          <w:b/>
          <w:i/>
          <w:snapToGrid w:val="0"/>
          <w:lang w:eastAsia="ru-RU"/>
        </w:rPr>
        <w:t>Класс 1000000000 «Монетарное золото и специальные</w:t>
      </w:r>
      <w:r w:rsidRPr="00DA068D">
        <w:rPr>
          <w:b/>
          <w:i/>
          <w:snapToGrid w:val="0"/>
          <w:lang w:eastAsia="ru-RU"/>
        </w:rPr>
        <w:t xml:space="preserve"> права заимствования (СДР)»</w:t>
      </w:r>
    </w:p>
    <w:p w:rsidR="003A3071" w:rsidRPr="008C678F" w:rsidRDefault="00C446FD" w:rsidP="003A3071">
      <w:pPr>
        <w:autoSpaceDE w:val="0"/>
        <w:autoSpaceDN w:val="0"/>
        <w:adjustRightInd w:val="0"/>
        <w:ind w:left="-709" w:firstLine="709"/>
        <w:jc w:val="both"/>
        <w:rPr>
          <w:lang w:eastAsia="ru-RU"/>
        </w:rPr>
      </w:pPr>
      <w:r w:rsidRPr="008C678F">
        <w:rPr>
          <w:i/>
          <w:lang w:eastAsia="ru-RU"/>
        </w:rPr>
        <w:t>Монетарное золото</w:t>
      </w:r>
      <w:r w:rsidRPr="008C678F">
        <w:rPr>
          <w:lang w:eastAsia="ru-RU"/>
        </w:rPr>
        <w:t xml:space="preserve"> (код 1100000000) является резервным активом органов денежно-кредитного регулирования. При этом монетарное золото – единственный финансовый актив, который не является одновременно обязательством другой институци</w:t>
      </w:r>
      <w:r w:rsidRPr="008C678F">
        <w:rPr>
          <w:lang w:eastAsia="ru-RU"/>
        </w:rPr>
        <w:t>ональной единицы.</w:t>
      </w:r>
    </w:p>
    <w:p w:rsidR="003A3071" w:rsidRPr="008C678F" w:rsidRDefault="00C446FD" w:rsidP="003A3071">
      <w:pPr>
        <w:autoSpaceDE w:val="0"/>
        <w:autoSpaceDN w:val="0"/>
        <w:adjustRightInd w:val="0"/>
        <w:ind w:left="-709" w:firstLine="709"/>
        <w:jc w:val="both"/>
        <w:rPr>
          <w:bCs/>
          <w:iCs/>
          <w:lang w:eastAsia="ru-RU"/>
        </w:rPr>
      </w:pPr>
      <w:r w:rsidRPr="008C678F">
        <w:rPr>
          <w:i/>
          <w:iCs/>
          <w:snapToGrid w:val="0"/>
          <w:lang w:eastAsia="ru-RU"/>
        </w:rPr>
        <w:t>Специальные права заимствования (СДР)</w:t>
      </w:r>
      <w:r w:rsidRPr="008C678F">
        <w:rPr>
          <w:lang w:eastAsia="ru-RU"/>
        </w:rPr>
        <w:t xml:space="preserve"> (код 1200000000) являются резервным активом Центрального банка. Для каждого государства-члена Международного валютного фонда (МВФ) устанавливается квота, которая выражается в СДР. Государства – члены </w:t>
      </w:r>
      <w:r w:rsidRPr="008C678F">
        <w:rPr>
          <w:lang w:eastAsia="ru-RU"/>
        </w:rPr>
        <w:t>МВФ имеют</w:t>
      </w:r>
      <w:r w:rsidRPr="008C678F">
        <w:rPr>
          <w:bCs/>
          <w:iCs/>
          <w:lang w:eastAsia="ru-RU"/>
        </w:rPr>
        <w:t xml:space="preserve"> безусловное право </w:t>
      </w:r>
      <w:r w:rsidRPr="008C678F">
        <w:rPr>
          <w:lang w:eastAsia="ru-RU"/>
        </w:rPr>
        <w:t>на обмен СДР на свободно используемые валюты</w:t>
      </w:r>
      <w:r w:rsidRPr="008C678F">
        <w:rPr>
          <w:bCs/>
          <w:iCs/>
          <w:lang w:eastAsia="ru-RU"/>
        </w:rPr>
        <w:t>. СДР могут быть приобретены государствами для выполнения обязательств перед МВФ и проданы для корректировки структуры международных резервов.</w:t>
      </w:r>
    </w:p>
    <w:p w:rsidR="003A3071" w:rsidRPr="008C678F" w:rsidRDefault="00C446FD" w:rsidP="003A3071">
      <w:pPr>
        <w:autoSpaceDE w:val="0"/>
        <w:autoSpaceDN w:val="0"/>
        <w:adjustRightInd w:val="0"/>
        <w:spacing w:after="120"/>
        <w:ind w:left="-709" w:firstLine="709"/>
        <w:jc w:val="both"/>
        <w:rPr>
          <w:bCs/>
          <w:iCs/>
          <w:lang w:eastAsia="ru-RU"/>
        </w:rPr>
      </w:pPr>
      <w:r w:rsidRPr="008C678F">
        <w:rPr>
          <w:bCs/>
          <w:iCs/>
          <w:lang w:eastAsia="ru-RU"/>
        </w:rPr>
        <w:t>Коды класса 1000000000</w:t>
      </w:r>
      <w:r w:rsidRPr="008C678F">
        <w:rPr>
          <w:bCs/>
          <w:i/>
          <w:iCs/>
          <w:lang w:eastAsia="ru-RU"/>
        </w:rPr>
        <w:t xml:space="preserve"> </w:t>
      </w:r>
      <w:r w:rsidRPr="008C678F">
        <w:rPr>
          <w:bCs/>
          <w:iCs/>
          <w:lang w:eastAsia="ru-RU"/>
        </w:rPr>
        <w:t>организациями нефи</w:t>
      </w:r>
      <w:r w:rsidRPr="008C678F">
        <w:rPr>
          <w:bCs/>
          <w:iCs/>
          <w:lang w:eastAsia="ru-RU"/>
        </w:rPr>
        <w:t>нансового сектора не применяются.</w:t>
      </w:r>
    </w:p>
    <w:p w:rsidR="003A3071" w:rsidRPr="00DA068D" w:rsidRDefault="00C446FD" w:rsidP="003A3071">
      <w:pPr>
        <w:spacing w:after="120"/>
        <w:ind w:left="-709" w:firstLine="709"/>
        <w:jc w:val="center"/>
        <w:rPr>
          <w:b/>
          <w:i/>
          <w:snapToGrid w:val="0"/>
          <w:lang w:eastAsia="ru-RU"/>
        </w:rPr>
      </w:pPr>
      <w:r w:rsidRPr="00DA068D">
        <w:rPr>
          <w:b/>
          <w:i/>
          <w:snapToGrid w:val="0"/>
          <w:lang w:eastAsia="ru-RU"/>
        </w:rPr>
        <w:t>Класс 2000000000 «Денежные средства и депозиты»</w:t>
      </w:r>
    </w:p>
    <w:p w:rsidR="003A3071" w:rsidRPr="00DA068D" w:rsidRDefault="00C446FD" w:rsidP="003A3071">
      <w:pPr>
        <w:ind w:left="-709" w:firstLine="709"/>
        <w:jc w:val="both"/>
        <w:rPr>
          <w:lang w:eastAsia="ru-RU"/>
        </w:rPr>
      </w:pPr>
      <w:r w:rsidRPr="00DA068D">
        <w:rPr>
          <w:i/>
          <w:snapToGrid w:val="0"/>
          <w:lang w:eastAsia="ru-RU"/>
        </w:rPr>
        <w:t xml:space="preserve">Денежные средства и депозиты </w:t>
      </w:r>
      <w:r w:rsidRPr="00DA068D">
        <w:rPr>
          <w:lang w:eastAsia="ru-RU"/>
        </w:rPr>
        <w:t xml:space="preserve">включают в себя наличную валюту, денежные средства, кроме наличной валюты, депозиты (вклады), цифровой рубль, аккредитивы, резервную позицию в Международном валютном фонде. </w:t>
      </w:r>
    </w:p>
    <w:p w:rsidR="003A3071" w:rsidRPr="00DA068D" w:rsidRDefault="00C446FD" w:rsidP="003A3071">
      <w:pPr>
        <w:ind w:left="-709" w:firstLine="709"/>
        <w:jc w:val="both"/>
        <w:rPr>
          <w:snapToGrid w:val="0"/>
          <w:lang w:eastAsia="ru-RU"/>
        </w:rPr>
      </w:pPr>
      <w:r w:rsidRPr="00DA068D">
        <w:rPr>
          <w:i/>
          <w:snapToGrid w:val="0"/>
          <w:lang w:eastAsia="ru-RU"/>
        </w:rPr>
        <w:t>Наличная валюта</w:t>
      </w:r>
      <w:r w:rsidRPr="00DA068D">
        <w:rPr>
          <w:snapToGrid w:val="0"/>
          <w:lang w:eastAsia="ru-RU"/>
        </w:rPr>
        <w:t xml:space="preserve"> (код 2100000000</w:t>
      </w:r>
      <w:r w:rsidRPr="00DA068D">
        <w:rPr>
          <w:bCs/>
          <w:iCs/>
          <w:snapToGrid w:val="0"/>
          <w:lang w:eastAsia="ru-RU"/>
        </w:rPr>
        <w:t>)</w:t>
      </w:r>
      <w:r w:rsidRPr="00DA068D">
        <w:rPr>
          <w:snapToGrid w:val="0"/>
          <w:lang w:eastAsia="ru-RU"/>
        </w:rPr>
        <w:t xml:space="preserve"> включает банкноты и монету, находящиеся в кассе, </w:t>
      </w:r>
      <w:r w:rsidRPr="00DA068D">
        <w:rPr>
          <w:snapToGrid w:val="0"/>
          <w:lang w:eastAsia="ru-RU"/>
        </w:rPr>
        <w:t>которые имеют фиксированную номинальную стоимость и выпущены центральными банками. К данному подклассу относится как валюта Российской Федерации, так и иностранная валюта.</w:t>
      </w:r>
    </w:p>
    <w:p w:rsidR="003A3071" w:rsidRPr="00DA068D" w:rsidRDefault="00C446FD" w:rsidP="003A3071">
      <w:pPr>
        <w:ind w:left="-709" w:firstLine="709"/>
        <w:jc w:val="both"/>
        <w:rPr>
          <w:iCs/>
          <w:lang w:eastAsia="ru-RU"/>
        </w:rPr>
      </w:pPr>
      <w:r w:rsidRPr="00DA068D">
        <w:rPr>
          <w:iCs/>
          <w:snapToGrid w:val="0"/>
          <w:lang w:eastAsia="ru-RU"/>
        </w:rPr>
        <w:t xml:space="preserve">Депозиты (вклады) – денежные средства в валюте Российской Федерации или иностранной </w:t>
      </w:r>
      <w:r w:rsidRPr="00DA068D">
        <w:rPr>
          <w:iCs/>
          <w:snapToGrid w:val="0"/>
          <w:lang w:eastAsia="ru-RU"/>
        </w:rPr>
        <w:t>валюте, размещаемые</w:t>
      </w:r>
      <w:r w:rsidRPr="00DA068D">
        <w:t xml:space="preserve"> публично-правовыми образованиями Российской Федерации,</w:t>
      </w:r>
      <w:r w:rsidRPr="00DA068D">
        <w:rPr>
          <w:iCs/>
          <w:snapToGrid w:val="0"/>
          <w:lang w:eastAsia="ru-RU"/>
        </w:rPr>
        <w:t xml:space="preserve"> юридическими и физическими лицами в целях хранения и получения дохода. Депозиты принимаются только банками. </w:t>
      </w:r>
      <w:r w:rsidRPr="00DA068D">
        <w:rPr>
          <w:snapToGrid w:val="0"/>
          <w:lang w:eastAsia="ru-RU"/>
        </w:rPr>
        <w:t>По договору банковского вклада одна сторона (банк), принявшая поступившую</w:t>
      </w:r>
      <w:r w:rsidRPr="00DA068D">
        <w:rPr>
          <w:snapToGrid w:val="0"/>
          <w:lang w:eastAsia="ru-RU"/>
        </w:rPr>
        <w:t xml:space="preserve"> от другой стороны (вкладчика) или поступившую для нее денежную сумму (вклад), обязуется возвратить сумму вклада и выплатить проценты на нее на условиях и в порядке, предусмотренных договором (</w:t>
      </w:r>
      <w:r w:rsidRPr="00DA068D">
        <w:rPr>
          <w:iCs/>
          <w:lang w:eastAsia="ru-RU"/>
        </w:rPr>
        <w:t xml:space="preserve">Гражданский кодекс Российской Федерации, ст. 834). </w:t>
      </w:r>
    </w:p>
    <w:p w:rsidR="003A3071" w:rsidRPr="00DA068D" w:rsidRDefault="00C446FD" w:rsidP="003A3071">
      <w:pPr>
        <w:ind w:left="-709" w:firstLine="709"/>
        <w:jc w:val="both"/>
      </w:pPr>
      <w:r w:rsidRPr="00DA068D">
        <w:t>Депозиты, к</w:t>
      </w:r>
      <w:r w:rsidRPr="00DA068D">
        <w:t xml:space="preserve">редиты и займы, ценные бумаги, номинированные в драгоценных металлах, рассматриваются как финансовые активы с классификацией в соответствующую категорию. </w:t>
      </w:r>
    </w:p>
    <w:p w:rsidR="003A3071" w:rsidRPr="00DA068D" w:rsidRDefault="00C446FD" w:rsidP="003A3071">
      <w:pPr>
        <w:ind w:left="-709" w:firstLine="709"/>
        <w:jc w:val="both"/>
        <w:rPr>
          <w:iCs/>
          <w:snapToGrid w:val="0"/>
          <w:lang w:eastAsia="ru-RU"/>
        </w:rPr>
      </w:pPr>
      <w:r w:rsidRPr="00DA068D">
        <w:rPr>
          <w:iCs/>
          <w:lang w:eastAsia="ru-RU"/>
        </w:rPr>
        <w:t xml:space="preserve">К </w:t>
      </w:r>
      <w:r w:rsidRPr="00DA068D">
        <w:rPr>
          <w:bCs/>
          <w:i/>
          <w:iCs/>
          <w:snapToGrid w:val="0"/>
          <w:lang w:eastAsia="ru-RU"/>
        </w:rPr>
        <w:t>Денежным средствам и депозитам</w:t>
      </w:r>
      <w:r w:rsidRPr="00DA068D">
        <w:rPr>
          <w:i/>
          <w:snapToGrid w:val="0"/>
          <w:lang w:eastAsia="ru-RU"/>
        </w:rPr>
        <w:t xml:space="preserve"> </w:t>
      </w:r>
      <w:r w:rsidRPr="00DA068D">
        <w:rPr>
          <w:snapToGrid w:val="0"/>
          <w:lang w:eastAsia="ru-RU"/>
        </w:rPr>
        <w:t xml:space="preserve">не относятся </w:t>
      </w:r>
      <w:r w:rsidRPr="00DA068D">
        <w:rPr>
          <w:iCs/>
          <w:lang w:eastAsia="ru-RU"/>
        </w:rPr>
        <w:t>депозиты, оформленные в форме сберегательного (депозитн</w:t>
      </w:r>
      <w:r w:rsidRPr="00DA068D">
        <w:rPr>
          <w:iCs/>
          <w:lang w:eastAsia="ru-RU"/>
        </w:rPr>
        <w:t>ого) сертификата.</w:t>
      </w:r>
    </w:p>
    <w:p w:rsidR="003A3071" w:rsidRPr="00DA068D" w:rsidRDefault="00C446FD" w:rsidP="003A3071">
      <w:pPr>
        <w:autoSpaceDE w:val="0"/>
        <w:autoSpaceDN w:val="0"/>
        <w:adjustRightInd w:val="0"/>
        <w:ind w:left="-709" w:firstLine="709"/>
        <w:jc w:val="both"/>
        <w:rPr>
          <w:lang w:eastAsia="ru-RU"/>
        </w:rPr>
      </w:pPr>
      <w:r w:rsidRPr="00DA068D">
        <w:rPr>
          <w:lang w:eastAsia="ru-RU"/>
        </w:rPr>
        <w:t>К «Д</w:t>
      </w:r>
      <w:r w:rsidRPr="00DA068D">
        <w:rPr>
          <w:i/>
          <w:lang w:eastAsia="ru-RU"/>
        </w:rPr>
        <w:t>енежным средствам»</w:t>
      </w:r>
      <w:r w:rsidRPr="00DA068D">
        <w:rPr>
          <w:lang w:eastAsia="ru-RU"/>
        </w:rPr>
        <w:t xml:space="preserve"> (код 2200000000) относятся денежные средства,</w:t>
      </w:r>
      <w:r w:rsidRPr="00DA068D">
        <w:rPr>
          <w:i/>
          <w:lang w:eastAsia="ru-RU"/>
        </w:rPr>
        <w:t xml:space="preserve"> </w:t>
      </w:r>
      <w:r w:rsidRPr="00DA068D">
        <w:rPr>
          <w:lang w:eastAsia="ru-RU"/>
        </w:rPr>
        <w:t xml:space="preserve">кроме наличной валюты, размещенные на банковских счетах, депозиты (вклады) до востребования, платежные и денежные документы, обязательные резервы кредитных организаций, </w:t>
      </w:r>
      <w:r w:rsidRPr="00DA068D">
        <w:rPr>
          <w:lang w:eastAsia="ru-RU"/>
        </w:rPr>
        <w:t>депонируемые в Банке России, и прочие денежные средства, не включенные в другие группы.</w:t>
      </w:r>
    </w:p>
    <w:p w:rsidR="003A3071" w:rsidRPr="00DA068D" w:rsidRDefault="00C446FD" w:rsidP="003A3071">
      <w:pPr>
        <w:autoSpaceDE w:val="0"/>
        <w:autoSpaceDN w:val="0"/>
        <w:adjustRightInd w:val="0"/>
        <w:ind w:left="-709" w:firstLine="709"/>
        <w:jc w:val="both"/>
        <w:rPr>
          <w:lang w:eastAsia="ru-RU"/>
        </w:rPr>
      </w:pPr>
      <w:r w:rsidRPr="00DA068D">
        <w:rPr>
          <w:lang w:eastAsia="ru-RU"/>
        </w:rPr>
        <w:t xml:space="preserve">К </w:t>
      </w:r>
      <w:r w:rsidRPr="00DA068D">
        <w:rPr>
          <w:i/>
          <w:lang w:eastAsia="ru-RU"/>
        </w:rPr>
        <w:t>«Денежным средствам, размещенным на банковских счетах»</w:t>
      </w:r>
      <w:r w:rsidRPr="00DA068D">
        <w:rPr>
          <w:lang w:eastAsia="ru-RU"/>
        </w:rPr>
        <w:t xml:space="preserve"> (код 2210000000) относятся денежные средства, размещенные в кредитной организации, центральном банке или в инос</w:t>
      </w:r>
      <w:r w:rsidRPr="00DA068D">
        <w:rPr>
          <w:lang w:eastAsia="ru-RU"/>
        </w:rPr>
        <w:t>транном банке в соответствии с договором банковского счета. По договору банковского счета банк обязуется принимать и зачислять поступающие на счет, открытый клиенту (владельцу счета), денежные средства, выполнять распоряжения клиента о перечислении и выдач</w:t>
      </w:r>
      <w:r w:rsidRPr="00DA068D">
        <w:rPr>
          <w:lang w:eastAsia="ru-RU"/>
        </w:rPr>
        <w:t>е соответствующих сумм со счета и проведении других операций по счету (</w:t>
      </w:r>
      <w:r w:rsidRPr="00DA068D">
        <w:rPr>
          <w:iCs/>
          <w:lang w:eastAsia="ru-RU"/>
        </w:rPr>
        <w:t>Гражданский кодекс Российской Федерации</w:t>
      </w:r>
      <w:r w:rsidRPr="00DA068D">
        <w:rPr>
          <w:lang w:eastAsia="ru-RU"/>
        </w:rPr>
        <w:t>, ст. 845).</w:t>
      </w:r>
    </w:p>
    <w:p w:rsidR="003A3071" w:rsidRPr="00DA068D" w:rsidRDefault="00C446FD" w:rsidP="003A3071">
      <w:pPr>
        <w:autoSpaceDE w:val="0"/>
        <w:autoSpaceDN w:val="0"/>
        <w:adjustRightInd w:val="0"/>
        <w:ind w:left="-709" w:firstLine="709"/>
        <w:jc w:val="both"/>
        <w:rPr>
          <w:i/>
          <w:lang w:eastAsia="ru-RU"/>
        </w:rPr>
      </w:pPr>
      <w:r w:rsidRPr="00DA068D">
        <w:rPr>
          <w:snapToGrid w:val="0"/>
          <w:lang w:eastAsia="ru-RU"/>
        </w:rPr>
        <w:lastRenderedPageBreak/>
        <w:t xml:space="preserve">К </w:t>
      </w:r>
      <w:r w:rsidRPr="00DA068D">
        <w:rPr>
          <w:i/>
          <w:snapToGrid w:val="0"/>
          <w:lang w:eastAsia="ru-RU"/>
        </w:rPr>
        <w:t>«Депозитам (вкладам) до востребования»</w:t>
      </w:r>
      <w:r w:rsidRPr="00DA068D">
        <w:rPr>
          <w:snapToGrid w:val="0"/>
          <w:lang w:eastAsia="ru-RU"/>
        </w:rPr>
        <w:t xml:space="preserve"> (код 2220000000) относятся денежные средства, размещенные на депозите (вкладе) </w:t>
      </w:r>
      <w:r w:rsidRPr="00DA068D">
        <w:rPr>
          <w:lang w:eastAsia="ru-RU"/>
        </w:rPr>
        <w:t xml:space="preserve">на условиях </w:t>
      </w:r>
      <w:r w:rsidRPr="00DA068D">
        <w:rPr>
          <w:lang w:eastAsia="ru-RU"/>
        </w:rPr>
        <w:t>выдачи вклада по первому требованию (</w:t>
      </w:r>
      <w:r w:rsidRPr="00DA068D">
        <w:rPr>
          <w:iCs/>
          <w:lang w:eastAsia="ru-RU"/>
        </w:rPr>
        <w:t>Гражданский кодекс Российской Федерации</w:t>
      </w:r>
      <w:r w:rsidRPr="00DA068D">
        <w:rPr>
          <w:lang w:eastAsia="ru-RU"/>
        </w:rPr>
        <w:t>, ст. 837) и классифицируемые в качестве высоколиквидных финансовых вложений, которые могут быть легко обращены в заранее известную сумму денежных средств и которые подвержены незн</w:t>
      </w:r>
      <w:r w:rsidRPr="00DA068D">
        <w:rPr>
          <w:lang w:eastAsia="ru-RU"/>
        </w:rPr>
        <w:t xml:space="preserve">ачительному риску изменения стоимости (п. 5 Положения по бухгалтерскому учету «Отчет о движении денежных средств» (ПБУ 23/2011)). </w:t>
      </w:r>
    </w:p>
    <w:p w:rsidR="003A3071" w:rsidRPr="00DA068D" w:rsidRDefault="00C446FD" w:rsidP="003A3071">
      <w:pPr>
        <w:autoSpaceDE w:val="0"/>
        <w:autoSpaceDN w:val="0"/>
        <w:adjustRightInd w:val="0"/>
        <w:ind w:left="-709" w:firstLine="709"/>
        <w:jc w:val="both"/>
        <w:rPr>
          <w:snapToGrid w:val="0"/>
          <w:lang w:eastAsia="ru-RU"/>
        </w:rPr>
      </w:pPr>
      <w:r w:rsidRPr="00DA068D">
        <w:rPr>
          <w:snapToGrid w:val="0"/>
          <w:lang w:eastAsia="ru-RU"/>
        </w:rPr>
        <w:t xml:space="preserve">К </w:t>
      </w:r>
      <w:r w:rsidRPr="00DA068D">
        <w:rPr>
          <w:i/>
          <w:snapToGrid w:val="0"/>
          <w:lang w:eastAsia="ru-RU"/>
        </w:rPr>
        <w:t>«</w:t>
      </w:r>
      <w:r w:rsidRPr="00DA068D">
        <w:rPr>
          <w:i/>
          <w:color w:val="000000"/>
        </w:rPr>
        <w:t>Денежным документам</w:t>
      </w:r>
      <w:r w:rsidRPr="00DA068D">
        <w:rPr>
          <w:i/>
          <w:snapToGrid w:val="0"/>
          <w:lang w:eastAsia="ru-RU"/>
        </w:rPr>
        <w:t>»</w:t>
      </w:r>
      <w:r w:rsidRPr="00DA068D">
        <w:rPr>
          <w:snapToGrid w:val="0"/>
          <w:lang w:eastAsia="ru-RU"/>
        </w:rPr>
        <w:t xml:space="preserve"> (код 2230000000) относятся почтовые марки, марки государственной пошлины, оплаченные авиабилеты и дру</w:t>
      </w:r>
      <w:r w:rsidRPr="00DA068D">
        <w:rPr>
          <w:snapToGrid w:val="0"/>
          <w:lang w:eastAsia="ru-RU"/>
        </w:rPr>
        <w:t>гие денежные документы.</w:t>
      </w:r>
    </w:p>
    <w:p w:rsidR="003A3071" w:rsidRPr="00DA068D" w:rsidRDefault="00C446FD" w:rsidP="003A3071">
      <w:pPr>
        <w:autoSpaceDE w:val="0"/>
        <w:autoSpaceDN w:val="0"/>
        <w:adjustRightInd w:val="0"/>
        <w:ind w:left="-709" w:firstLine="709"/>
        <w:jc w:val="both"/>
        <w:rPr>
          <w:lang w:eastAsia="ru-RU"/>
        </w:rPr>
      </w:pPr>
      <w:r w:rsidRPr="00DA068D">
        <w:rPr>
          <w:iCs/>
          <w:snapToGrid w:val="0"/>
          <w:lang w:eastAsia="ru-RU"/>
        </w:rPr>
        <w:t xml:space="preserve">К «Денежным </w:t>
      </w:r>
      <w:r w:rsidRPr="00DA068D">
        <w:rPr>
          <w:i/>
          <w:iCs/>
          <w:snapToGrid w:val="0"/>
          <w:lang w:eastAsia="ru-RU"/>
        </w:rPr>
        <w:t xml:space="preserve">средствам на счетах обязательных резервов, </w:t>
      </w:r>
      <w:r w:rsidRPr="00DA068D">
        <w:rPr>
          <w:i/>
          <w:iCs/>
          <w:color w:val="000000"/>
          <w:lang w:eastAsia="ru-RU"/>
        </w:rPr>
        <w:t>депонируемых в Банке России»</w:t>
      </w:r>
      <w:r w:rsidRPr="00DA068D">
        <w:rPr>
          <w:iCs/>
          <w:color w:val="000000"/>
          <w:lang w:eastAsia="ru-RU"/>
        </w:rPr>
        <w:t xml:space="preserve"> </w:t>
      </w:r>
      <w:r w:rsidRPr="00DA068D">
        <w:rPr>
          <w:iCs/>
          <w:snapToGrid w:val="0"/>
          <w:lang w:eastAsia="ru-RU"/>
        </w:rPr>
        <w:t>(код 2240000000), относятся средства кредитных организаций, депонируемые на счетах по учету обязательных резервов в Банке России (</w:t>
      </w:r>
      <w:r w:rsidRPr="00DA068D">
        <w:rPr>
          <w:lang w:eastAsia="ru-RU"/>
        </w:rPr>
        <w:t xml:space="preserve">Федеральный закон </w:t>
      </w:r>
      <w:r w:rsidRPr="00DA068D">
        <w:rPr>
          <w:lang w:eastAsia="ru-RU"/>
        </w:rPr>
        <w:t>от 10 июля 2002 г. № 86-ФЗ «О Центральном банке Российской Федерации (Банке России)», ст. 38).</w:t>
      </w:r>
    </w:p>
    <w:p w:rsidR="003A3071" w:rsidRPr="00432917" w:rsidRDefault="00C446FD" w:rsidP="003A3071">
      <w:pPr>
        <w:autoSpaceDE w:val="0"/>
        <w:autoSpaceDN w:val="0"/>
        <w:adjustRightInd w:val="0"/>
        <w:ind w:left="-709" w:firstLine="709"/>
        <w:jc w:val="both"/>
        <w:rPr>
          <w:lang w:eastAsia="ru-RU"/>
        </w:rPr>
      </w:pPr>
      <w:r w:rsidRPr="00432917">
        <w:rPr>
          <w:lang w:eastAsia="ru-RU"/>
        </w:rPr>
        <w:t xml:space="preserve">К </w:t>
      </w:r>
      <w:r w:rsidRPr="00432917">
        <w:rPr>
          <w:i/>
          <w:lang w:eastAsia="ru-RU"/>
        </w:rPr>
        <w:t>«Цифровым рублям»</w:t>
      </w:r>
      <w:r w:rsidRPr="00432917">
        <w:rPr>
          <w:lang w:eastAsia="ru-RU"/>
        </w:rPr>
        <w:t xml:space="preserve"> (код 2300000000) относятся находящиеся на цифровых счетах (кошельках) денежные средства, обращающиеся на созданной Банком России платформе ци</w:t>
      </w:r>
      <w:r w:rsidRPr="00432917">
        <w:rPr>
          <w:lang w:eastAsia="ru-RU"/>
        </w:rPr>
        <w:t>фрового рубля</w:t>
      </w:r>
      <w:r>
        <w:rPr>
          <w:rStyle w:val="a8"/>
        </w:rPr>
        <w:footnoteReference w:id="1"/>
      </w:r>
      <w:r w:rsidRPr="00432917">
        <w:rPr>
          <w:lang w:eastAsia="ru-RU"/>
        </w:rPr>
        <w:t>.</w:t>
      </w:r>
    </w:p>
    <w:p w:rsidR="003A3071" w:rsidRPr="00432917" w:rsidRDefault="00C446FD" w:rsidP="003A3071">
      <w:pPr>
        <w:ind w:left="-709" w:firstLine="709"/>
        <w:jc w:val="both"/>
        <w:rPr>
          <w:snapToGrid w:val="0"/>
          <w:lang w:eastAsia="ru-RU"/>
        </w:rPr>
      </w:pPr>
      <w:r w:rsidRPr="00432917">
        <w:rPr>
          <w:snapToGrid w:val="0"/>
          <w:lang w:eastAsia="ru-RU"/>
        </w:rPr>
        <w:t xml:space="preserve">Депозиты, размещаемые на определенный срок, классифицируются в подклассе 2400000000 </w:t>
      </w:r>
      <w:r w:rsidRPr="00432917">
        <w:rPr>
          <w:i/>
          <w:snapToGrid w:val="0"/>
          <w:lang w:eastAsia="ru-RU"/>
        </w:rPr>
        <w:t xml:space="preserve">«Срочные депозиты (вклады) и </w:t>
      </w:r>
      <w:r w:rsidRPr="00432917">
        <w:rPr>
          <w:i/>
          <w:lang w:eastAsia="ru-RU"/>
        </w:rPr>
        <w:t>субординированные депозиты</w:t>
      </w:r>
      <w:r w:rsidRPr="00432917">
        <w:rPr>
          <w:i/>
          <w:snapToGrid w:val="0"/>
          <w:lang w:eastAsia="ru-RU"/>
        </w:rPr>
        <w:t>».</w:t>
      </w:r>
    </w:p>
    <w:p w:rsidR="003A3071" w:rsidRPr="00432917" w:rsidRDefault="00C446FD" w:rsidP="003A3071">
      <w:pPr>
        <w:autoSpaceDE w:val="0"/>
        <w:autoSpaceDN w:val="0"/>
        <w:adjustRightInd w:val="0"/>
        <w:ind w:left="-709" w:firstLine="709"/>
        <w:jc w:val="both"/>
        <w:rPr>
          <w:lang w:eastAsia="ru-RU"/>
        </w:rPr>
      </w:pPr>
      <w:r w:rsidRPr="00432917">
        <w:rPr>
          <w:lang w:eastAsia="ru-RU"/>
        </w:rPr>
        <w:t>К «</w:t>
      </w:r>
      <w:r w:rsidRPr="00432917">
        <w:rPr>
          <w:i/>
          <w:lang w:eastAsia="ru-RU"/>
        </w:rPr>
        <w:t>Срочным депозитам (вкладам)</w:t>
      </w:r>
      <w:r w:rsidRPr="00432917">
        <w:rPr>
          <w:lang w:eastAsia="ru-RU"/>
        </w:rPr>
        <w:t xml:space="preserve">» (код 2410000000) относятся денежные средства, размещенные на </w:t>
      </w:r>
      <w:r w:rsidRPr="00432917">
        <w:rPr>
          <w:lang w:eastAsia="ru-RU"/>
        </w:rPr>
        <w:t>депозите (вкладе) на условиях возврата вклада по истечении определенного договором срока (Гражданский кодекс Российской Федерации, ст. 837).</w:t>
      </w:r>
    </w:p>
    <w:p w:rsidR="003A3071" w:rsidRPr="00432917" w:rsidRDefault="00C446FD" w:rsidP="003A3071">
      <w:pPr>
        <w:autoSpaceDE w:val="0"/>
        <w:autoSpaceDN w:val="0"/>
        <w:adjustRightInd w:val="0"/>
        <w:ind w:left="-709" w:firstLine="709"/>
        <w:jc w:val="both"/>
        <w:rPr>
          <w:lang w:eastAsia="ru-RU"/>
        </w:rPr>
      </w:pPr>
      <w:r w:rsidRPr="00432917">
        <w:rPr>
          <w:lang w:eastAsia="ru-RU"/>
        </w:rPr>
        <w:t xml:space="preserve">Под </w:t>
      </w:r>
      <w:r w:rsidRPr="00432917">
        <w:rPr>
          <w:i/>
          <w:lang w:eastAsia="ru-RU"/>
        </w:rPr>
        <w:t xml:space="preserve">субординированным депозитом </w:t>
      </w:r>
      <w:r w:rsidRPr="00432917">
        <w:rPr>
          <w:lang w:eastAsia="ru-RU"/>
        </w:rPr>
        <w:t>(код 2411000000) понимается депозит, одновременно удовлетворяющий следующим условия</w:t>
      </w:r>
      <w:r w:rsidRPr="00432917">
        <w:rPr>
          <w:lang w:eastAsia="ru-RU"/>
        </w:rPr>
        <w:t>м:</w:t>
      </w:r>
    </w:p>
    <w:p w:rsidR="003A3071" w:rsidRPr="00432917" w:rsidRDefault="00C446FD" w:rsidP="003A3071">
      <w:pPr>
        <w:autoSpaceDE w:val="0"/>
        <w:autoSpaceDN w:val="0"/>
        <w:adjustRightInd w:val="0"/>
        <w:ind w:left="-709" w:firstLine="709"/>
        <w:jc w:val="both"/>
        <w:rPr>
          <w:lang w:eastAsia="ru-RU"/>
        </w:rPr>
      </w:pPr>
      <w:r w:rsidRPr="00432917">
        <w:rPr>
          <w:lang w:eastAsia="ru-RU"/>
        </w:rPr>
        <w:t>если срок предоставления депозита составляет не менее пяти лет либо депозит предоставлен без указания срока возврата;</w:t>
      </w:r>
    </w:p>
    <w:p w:rsidR="003A3071" w:rsidRPr="00432917" w:rsidRDefault="00C446FD" w:rsidP="003A3071">
      <w:pPr>
        <w:autoSpaceDE w:val="0"/>
        <w:autoSpaceDN w:val="0"/>
        <w:adjustRightInd w:val="0"/>
        <w:ind w:left="-709" w:firstLine="709"/>
        <w:jc w:val="both"/>
        <w:rPr>
          <w:lang w:eastAsia="ru-RU"/>
        </w:rPr>
      </w:pPr>
      <w:r w:rsidRPr="00432917">
        <w:rPr>
          <w:lang w:eastAsia="ru-RU"/>
        </w:rPr>
        <w:t>если договор содержит положения о невозможности без согласования с Банком России:</w:t>
      </w:r>
    </w:p>
    <w:p w:rsidR="003A3071" w:rsidRPr="00432917" w:rsidRDefault="00C446FD" w:rsidP="003A3071">
      <w:pPr>
        <w:numPr>
          <w:ilvl w:val="0"/>
          <w:numId w:val="1"/>
        </w:numPr>
        <w:autoSpaceDE w:val="0"/>
        <w:autoSpaceDN w:val="0"/>
        <w:adjustRightInd w:val="0"/>
        <w:ind w:left="-709" w:firstLine="709"/>
        <w:jc w:val="both"/>
        <w:rPr>
          <w:lang w:eastAsia="ru-RU"/>
        </w:rPr>
      </w:pPr>
      <w:r w:rsidRPr="00432917">
        <w:rPr>
          <w:lang w:eastAsia="ru-RU"/>
        </w:rPr>
        <w:t>досрочного возврата депозита или его части, а также д</w:t>
      </w:r>
      <w:r w:rsidRPr="00432917">
        <w:rPr>
          <w:lang w:eastAsia="ru-RU"/>
        </w:rPr>
        <w:t>осрочной уплаты процентов за пользование депозитом либо в случае, если депозит предоставлен без указания срока возврата, возврата депозита или его части, досрочной уплаты процентов за пользование депозитом;</w:t>
      </w:r>
    </w:p>
    <w:p w:rsidR="003A3071" w:rsidRPr="00432917" w:rsidRDefault="00C446FD" w:rsidP="003A3071">
      <w:pPr>
        <w:numPr>
          <w:ilvl w:val="0"/>
          <w:numId w:val="1"/>
        </w:numPr>
        <w:autoSpaceDE w:val="0"/>
        <w:autoSpaceDN w:val="0"/>
        <w:adjustRightInd w:val="0"/>
        <w:ind w:left="-709" w:firstLine="709"/>
        <w:jc w:val="both"/>
        <w:rPr>
          <w:lang w:eastAsia="ru-RU"/>
        </w:rPr>
      </w:pPr>
      <w:r w:rsidRPr="00432917">
        <w:rPr>
          <w:lang w:eastAsia="ru-RU"/>
        </w:rPr>
        <w:t xml:space="preserve"> расторжения договора депозита и (или) внесения и</w:t>
      </w:r>
      <w:r w:rsidRPr="00432917">
        <w:rPr>
          <w:lang w:eastAsia="ru-RU"/>
        </w:rPr>
        <w:t>зменений в этот договор;</w:t>
      </w:r>
    </w:p>
    <w:p w:rsidR="003A3071" w:rsidRPr="00432917" w:rsidRDefault="00C446FD" w:rsidP="003A3071">
      <w:pPr>
        <w:autoSpaceDE w:val="0"/>
        <w:autoSpaceDN w:val="0"/>
        <w:adjustRightInd w:val="0"/>
        <w:ind w:left="-709" w:firstLine="709"/>
        <w:jc w:val="both"/>
        <w:rPr>
          <w:lang w:eastAsia="ru-RU"/>
        </w:rPr>
      </w:pPr>
      <w:r w:rsidRPr="00432917">
        <w:rPr>
          <w:lang w:eastAsia="ru-RU"/>
        </w:rPr>
        <w:t>если условия предоставления депозита, включая процентную ставку и условия ее пересмотра, в момент заключения договора (внесения изменений в договор) существенно не отличаются от рыночных условий предоставления аналогичных депозитов</w:t>
      </w:r>
      <w:r w:rsidRPr="00432917">
        <w:rPr>
          <w:lang w:eastAsia="ru-RU"/>
        </w:rPr>
        <w:t>;</w:t>
      </w:r>
    </w:p>
    <w:p w:rsidR="003A3071" w:rsidRPr="00432917" w:rsidRDefault="00C446FD" w:rsidP="003A3071">
      <w:pPr>
        <w:autoSpaceDE w:val="0"/>
        <w:autoSpaceDN w:val="0"/>
        <w:adjustRightInd w:val="0"/>
        <w:ind w:left="-709" w:firstLine="709"/>
        <w:jc w:val="both"/>
        <w:rPr>
          <w:lang w:eastAsia="ru-RU"/>
        </w:rPr>
      </w:pPr>
      <w:r w:rsidRPr="00432917">
        <w:rPr>
          <w:lang w:eastAsia="ru-RU"/>
        </w:rPr>
        <w:t>если договор депозита содержит положение о том, что в случае несостоятельности (банкротства) кредитной организации требования по этому депозиту, а также по финансовым санкциям за неисполнение обязательств по субординированному депозиту удовлетворяются по</w:t>
      </w:r>
      <w:r w:rsidRPr="00432917">
        <w:rPr>
          <w:lang w:eastAsia="ru-RU"/>
        </w:rPr>
        <w:t>сле удовлетворения требований всех иных кредиторов (Федеральный закон от 2 декабря 1990 г. № 395-1 «О банках и банковской деятельности», ст. 25.1).</w:t>
      </w:r>
    </w:p>
    <w:p w:rsidR="003A3071" w:rsidRPr="00432917" w:rsidRDefault="00C446FD" w:rsidP="003A3071">
      <w:pPr>
        <w:autoSpaceDE w:val="0"/>
        <w:autoSpaceDN w:val="0"/>
        <w:adjustRightInd w:val="0"/>
        <w:ind w:left="-709" w:firstLine="709"/>
        <w:jc w:val="both"/>
        <w:rPr>
          <w:lang w:eastAsia="zh-CN"/>
        </w:rPr>
      </w:pPr>
      <w:r w:rsidRPr="00432917">
        <w:rPr>
          <w:lang w:eastAsia="zh-CN"/>
        </w:rPr>
        <w:t xml:space="preserve">К </w:t>
      </w:r>
      <w:r w:rsidRPr="00432917">
        <w:rPr>
          <w:i/>
          <w:lang w:eastAsia="zh-CN"/>
        </w:rPr>
        <w:t>прочим срочным депозитам (вкладам)</w:t>
      </w:r>
      <w:r w:rsidRPr="00432917">
        <w:rPr>
          <w:lang w:eastAsia="zh-CN"/>
        </w:rPr>
        <w:t xml:space="preserve"> (код 2419000000) относятся срочные депозиты (вклады), не являющиеся дог</w:t>
      </w:r>
      <w:r w:rsidRPr="00432917">
        <w:rPr>
          <w:lang w:eastAsia="zh-CN"/>
        </w:rPr>
        <w:t>оворами субординированного депозита.</w:t>
      </w:r>
    </w:p>
    <w:p w:rsidR="003A3071" w:rsidRPr="00432917" w:rsidRDefault="00C446FD" w:rsidP="003A3071">
      <w:pPr>
        <w:autoSpaceDE w:val="0"/>
        <w:autoSpaceDN w:val="0"/>
        <w:adjustRightInd w:val="0"/>
        <w:ind w:left="-709" w:firstLine="709"/>
        <w:jc w:val="both"/>
        <w:rPr>
          <w:iCs/>
          <w:snapToGrid w:val="0"/>
          <w:lang w:eastAsia="ru-RU"/>
        </w:rPr>
      </w:pPr>
      <w:r w:rsidRPr="00432917">
        <w:rPr>
          <w:iCs/>
          <w:snapToGrid w:val="0"/>
          <w:lang w:eastAsia="ru-RU"/>
        </w:rPr>
        <w:t xml:space="preserve">К </w:t>
      </w:r>
      <w:r w:rsidRPr="00432917">
        <w:rPr>
          <w:i/>
          <w:iCs/>
          <w:snapToGrid w:val="0"/>
          <w:lang w:eastAsia="ru-RU"/>
        </w:rPr>
        <w:t>«Аккредитивам»</w:t>
      </w:r>
      <w:r w:rsidRPr="00432917">
        <w:rPr>
          <w:lang w:eastAsia="zh-CN"/>
        </w:rPr>
        <w:t xml:space="preserve"> (код 2500000000) </w:t>
      </w:r>
      <w:r w:rsidRPr="00432917">
        <w:rPr>
          <w:iCs/>
          <w:snapToGrid w:val="0"/>
          <w:lang w:eastAsia="ru-RU"/>
        </w:rPr>
        <w:t>относятся денежные средства, находящиеся в аккредитивах (</w:t>
      </w:r>
      <w:r w:rsidRPr="00432917">
        <w:rPr>
          <w:iCs/>
          <w:lang w:eastAsia="ru-RU"/>
        </w:rPr>
        <w:t>Гражданский кодекс Российской Федерации</w:t>
      </w:r>
      <w:r w:rsidRPr="00432917">
        <w:rPr>
          <w:iCs/>
          <w:snapToGrid w:val="0"/>
          <w:lang w:eastAsia="ru-RU"/>
        </w:rPr>
        <w:t>, глава 46, параграф 3).</w:t>
      </w:r>
    </w:p>
    <w:p w:rsidR="003A3071" w:rsidRPr="00432917" w:rsidRDefault="00C446FD" w:rsidP="003A3071">
      <w:pPr>
        <w:autoSpaceDE w:val="0"/>
        <w:autoSpaceDN w:val="0"/>
        <w:adjustRightInd w:val="0"/>
        <w:ind w:left="-709" w:firstLine="709"/>
        <w:jc w:val="both"/>
        <w:rPr>
          <w:snapToGrid w:val="0"/>
          <w:lang w:eastAsia="ru-RU"/>
        </w:rPr>
      </w:pPr>
      <w:r w:rsidRPr="00432917">
        <w:rPr>
          <w:i/>
          <w:snapToGrid w:val="0"/>
          <w:lang w:eastAsia="ru-RU"/>
        </w:rPr>
        <w:lastRenderedPageBreak/>
        <w:t>Резервная позиция в</w:t>
      </w:r>
      <w:r w:rsidRPr="00432917">
        <w:rPr>
          <w:i/>
          <w:color w:val="000000"/>
          <w:lang w:eastAsia="ru-RU"/>
        </w:rPr>
        <w:t xml:space="preserve"> Международном валютном фонде </w:t>
      </w:r>
      <w:r w:rsidRPr="00432917">
        <w:rPr>
          <w:snapToGrid w:val="0"/>
          <w:lang w:eastAsia="ru-RU"/>
        </w:rPr>
        <w:t xml:space="preserve">(код 2600000000) представляет собой сумму позиции по резервному траншу (валютной составляющей квоты Российской Федерации в Фонде) и требований страны к </w:t>
      </w:r>
      <w:r w:rsidRPr="00432917">
        <w:rPr>
          <w:color w:val="000000"/>
          <w:lang w:eastAsia="ru-RU"/>
        </w:rPr>
        <w:t>Международному валютному фонду</w:t>
      </w:r>
      <w:r w:rsidRPr="00432917">
        <w:rPr>
          <w:snapToGrid w:val="0"/>
          <w:lang w:eastAsia="ru-RU"/>
        </w:rPr>
        <w:t xml:space="preserve"> в рамках Новых соглашений о заимствованиях.</w:t>
      </w:r>
    </w:p>
    <w:p w:rsidR="003A3071" w:rsidRPr="00432917" w:rsidRDefault="00C446FD" w:rsidP="003A3071">
      <w:pPr>
        <w:autoSpaceDE w:val="0"/>
        <w:autoSpaceDN w:val="0"/>
        <w:adjustRightInd w:val="0"/>
        <w:ind w:left="-709" w:firstLine="709"/>
        <w:jc w:val="both"/>
        <w:rPr>
          <w:bCs/>
          <w:iCs/>
          <w:lang w:eastAsia="ru-RU"/>
        </w:rPr>
      </w:pPr>
      <w:r w:rsidRPr="00432917">
        <w:rPr>
          <w:snapToGrid w:val="0"/>
          <w:lang w:eastAsia="ru-RU"/>
        </w:rPr>
        <w:t xml:space="preserve">Коды 2240000000, 2600000000 </w:t>
      </w:r>
      <w:r w:rsidRPr="00432917">
        <w:rPr>
          <w:bCs/>
          <w:iCs/>
          <w:lang w:eastAsia="ru-RU"/>
        </w:rPr>
        <w:t>о</w:t>
      </w:r>
      <w:r w:rsidRPr="00432917">
        <w:rPr>
          <w:bCs/>
          <w:iCs/>
          <w:lang w:eastAsia="ru-RU"/>
        </w:rPr>
        <w:t>рганизациями нефинансового сектора не применяются.</w:t>
      </w:r>
    </w:p>
    <w:p w:rsidR="003A3071" w:rsidRPr="00432917" w:rsidRDefault="00C446FD" w:rsidP="003A3071">
      <w:pPr>
        <w:spacing w:before="60" w:after="60"/>
        <w:ind w:left="-709" w:firstLine="709"/>
        <w:jc w:val="center"/>
        <w:rPr>
          <w:b/>
          <w:i/>
          <w:iCs/>
          <w:snapToGrid w:val="0"/>
          <w:lang w:eastAsia="ru-RU"/>
        </w:rPr>
      </w:pPr>
      <w:r w:rsidRPr="00432917">
        <w:rPr>
          <w:b/>
          <w:i/>
          <w:iCs/>
          <w:snapToGrid w:val="0"/>
          <w:lang w:eastAsia="ru-RU"/>
        </w:rPr>
        <w:t>Класс </w:t>
      </w:r>
      <w:r w:rsidRPr="00432917">
        <w:rPr>
          <w:b/>
          <w:i/>
          <w:snapToGrid w:val="0"/>
          <w:lang w:eastAsia="ru-RU"/>
        </w:rPr>
        <w:t xml:space="preserve">3000000000 </w:t>
      </w:r>
      <w:r w:rsidRPr="00432917">
        <w:rPr>
          <w:b/>
          <w:i/>
          <w:iCs/>
          <w:snapToGrid w:val="0"/>
          <w:lang w:eastAsia="ru-RU"/>
        </w:rPr>
        <w:t>«Долговые ценные бумаги»</w:t>
      </w:r>
    </w:p>
    <w:p w:rsidR="003A3071" w:rsidRPr="00432917" w:rsidRDefault="00C446FD" w:rsidP="003A3071">
      <w:pPr>
        <w:autoSpaceDE w:val="0"/>
        <w:autoSpaceDN w:val="0"/>
        <w:adjustRightInd w:val="0"/>
        <w:ind w:left="-709" w:firstLine="709"/>
        <w:jc w:val="both"/>
        <w:rPr>
          <w:lang w:eastAsia="ru-RU"/>
        </w:rPr>
      </w:pPr>
      <w:r w:rsidRPr="00432917">
        <w:rPr>
          <w:bCs/>
          <w:i/>
          <w:iCs/>
          <w:lang w:eastAsia="ru-RU"/>
        </w:rPr>
        <w:t xml:space="preserve">Долговые ценные бумаги </w:t>
      </w:r>
      <w:r w:rsidRPr="00432917">
        <w:rPr>
          <w:bCs/>
          <w:iCs/>
          <w:lang w:eastAsia="ru-RU"/>
        </w:rPr>
        <w:t xml:space="preserve">включают в себя облигации, </w:t>
      </w:r>
      <w:r w:rsidRPr="00432917">
        <w:rPr>
          <w:lang w:eastAsia="ru-RU"/>
        </w:rPr>
        <w:t xml:space="preserve">векселя, сберегательные и депозитные сертификаты, ипотечные ценные бумаги, закладные, жилищные сертификаты, </w:t>
      </w:r>
      <w:r w:rsidRPr="00432917">
        <w:rPr>
          <w:lang w:eastAsia="ru-RU"/>
        </w:rPr>
        <w:t>депозитарные расписки на облигации и другие долговые ценные бумаги. Долговые ценные бумаги обеспечивают их держателям право на получение определенных объемов платежей на установленную дату.</w:t>
      </w:r>
      <w:r w:rsidRPr="00432917">
        <w:rPr>
          <w:color w:val="FF0000"/>
          <w:lang w:eastAsia="ru-RU"/>
        </w:rPr>
        <w:t xml:space="preserve"> </w:t>
      </w:r>
      <w:r w:rsidRPr="00432917">
        <w:rPr>
          <w:color w:val="000000"/>
          <w:lang w:eastAsia="ru-RU"/>
        </w:rPr>
        <w:t>В классе</w:t>
      </w:r>
      <w:r w:rsidRPr="00432917">
        <w:rPr>
          <w:bCs/>
          <w:i/>
          <w:iCs/>
          <w:lang w:eastAsia="ru-RU"/>
        </w:rPr>
        <w:t xml:space="preserve"> Долговые ценные бумаги</w:t>
      </w:r>
      <w:r w:rsidRPr="00432917">
        <w:rPr>
          <w:color w:val="000000"/>
          <w:lang w:eastAsia="ru-RU"/>
        </w:rPr>
        <w:t xml:space="preserve"> следует также учитывать долговые ц</w:t>
      </w:r>
      <w:r w:rsidRPr="00432917">
        <w:rPr>
          <w:color w:val="000000"/>
          <w:lang w:eastAsia="ru-RU"/>
        </w:rPr>
        <w:t>енные бумаги иностранных эмитентов. Классификация иностранного финансового инструмента к какой-либо категории, приведенной в классе</w:t>
      </w:r>
      <w:r w:rsidRPr="00432917">
        <w:rPr>
          <w:bCs/>
          <w:i/>
          <w:iCs/>
          <w:lang w:eastAsia="ru-RU"/>
        </w:rPr>
        <w:t xml:space="preserve"> Долговые ценные бумаги,</w:t>
      </w:r>
      <w:r w:rsidRPr="00432917">
        <w:rPr>
          <w:color w:val="000000"/>
          <w:lang w:eastAsia="ru-RU"/>
        </w:rPr>
        <w:t xml:space="preserve"> должна производиться в соответствии </w:t>
      </w:r>
      <w:r w:rsidRPr="00432917">
        <w:t>с Федеральным законом от 22 апреля 1996 г. № 39-ФЗ «О рынке ценн</w:t>
      </w:r>
      <w:r w:rsidRPr="00432917">
        <w:t>ых бумаг», ст. 51.1</w:t>
      </w:r>
      <w:r w:rsidRPr="00432917">
        <w:rPr>
          <w:color w:val="000000"/>
          <w:lang w:eastAsia="ru-RU"/>
        </w:rPr>
        <w:t>. В случае невозможности отнесения долговой ценной бумаги иностранного эмитента к конкретному разделу класса 3000000000 ее следует относить к кодам 3119900000, 3129900000, 3219900000 или 3229900000.</w:t>
      </w:r>
    </w:p>
    <w:p w:rsidR="003A3071" w:rsidRPr="00432917" w:rsidRDefault="00C446FD" w:rsidP="003A3071">
      <w:pPr>
        <w:ind w:left="-709" w:firstLine="709"/>
        <w:jc w:val="both"/>
        <w:rPr>
          <w:snapToGrid w:val="0"/>
          <w:lang w:eastAsia="ru-RU"/>
        </w:rPr>
      </w:pPr>
      <w:r w:rsidRPr="00432917">
        <w:rPr>
          <w:i/>
          <w:snapToGrid w:val="0"/>
          <w:lang w:eastAsia="ru-RU"/>
        </w:rPr>
        <w:t>Долговые ценные бумаги, обращающиеся н</w:t>
      </w:r>
      <w:r w:rsidRPr="00432917">
        <w:rPr>
          <w:i/>
          <w:snapToGrid w:val="0"/>
          <w:lang w:eastAsia="ru-RU"/>
        </w:rPr>
        <w:t xml:space="preserve">а организованных торгах </w:t>
      </w:r>
      <w:r w:rsidRPr="00432917">
        <w:rPr>
          <w:snapToGrid w:val="0"/>
          <w:lang w:eastAsia="ru-RU"/>
        </w:rPr>
        <w:t xml:space="preserve">(код </w:t>
      </w:r>
      <w:r w:rsidRPr="00432917">
        <w:rPr>
          <w:iCs/>
          <w:snapToGrid w:val="0"/>
          <w:lang w:eastAsia="ru-RU"/>
        </w:rPr>
        <w:t>3100000000</w:t>
      </w:r>
      <w:r w:rsidRPr="00432917">
        <w:rPr>
          <w:snapToGrid w:val="0"/>
          <w:lang w:eastAsia="ru-RU"/>
        </w:rPr>
        <w:t xml:space="preserve">) – это долговые ценные бумаги, прошедшие процедуру листинга и включенные в </w:t>
      </w:r>
      <w:r w:rsidRPr="00432917">
        <w:rPr>
          <w:lang w:eastAsia="ru-RU"/>
        </w:rPr>
        <w:t xml:space="preserve">список допущенных к организованным торгам ценных бумаг. </w:t>
      </w:r>
      <w:r w:rsidRPr="00432917">
        <w:rPr>
          <w:snapToGrid w:val="0"/>
          <w:lang w:eastAsia="ru-RU"/>
        </w:rPr>
        <w:t xml:space="preserve">Здесь и далее «организованные торги» понимаются в значении, определенном Федеральным законом от 21 ноября 2011 г. № 325-ФЗ «Об организованных торгах», ст. 2. </w:t>
      </w:r>
    </w:p>
    <w:p w:rsidR="003A3071" w:rsidRPr="00432917" w:rsidRDefault="00C446FD" w:rsidP="003A3071">
      <w:pPr>
        <w:ind w:left="-709" w:firstLine="709"/>
        <w:jc w:val="both"/>
        <w:rPr>
          <w:snapToGrid w:val="0"/>
          <w:lang w:eastAsia="ru-RU"/>
        </w:rPr>
      </w:pPr>
      <w:r w:rsidRPr="00432917">
        <w:rPr>
          <w:i/>
          <w:iCs/>
          <w:snapToGrid w:val="0"/>
          <w:lang w:eastAsia="ru-RU"/>
        </w:rPr>
        <w:t>Долговые ценные бумаги, не обращающиеся на организованных торгах</w:t>
      </w:r>
      <w:r w:rsidRPr="00432917">
        <w:rPr>
          <w:iCs/>
          <w:snapToGrid w:val="0"/>
          <w:lang w:eastAsia="ru-RU"/>
        </w:rPr>
        <w:t xml:space="preserve"> (код </w:t>
      </w:r>
      <w:r w:rsidRPr="00432917">
        <w:rPr>
          <w:snapToGrid w:val="0"/>
          <w:lang w:eastAsia="ru-RU"/>
        </w:rPr>
        <w:t>3200000000</w:t>
      </w:r>
      <w:r w:rsidRPr="00432917">
        <w:rPr>
          <w:iCs/>
          <w:snapToGrid w:val="0"/>
          <w:lang w:eastAsia="ru-RU"/>
        </w:rPr>
        <w:t xml:space="preserve">) – </w:t>
      </w:r>
      <w:r w:rsidRPr="00432917">
        <w:rPr>
          <w:snapToGrid w:val="0"/>
          <w:lang w:eastAsia="ru-RU"/>
        </w:rPr>
        <w:t xml:space="preserve">это долговые </w:t>
      </w:r>
      <w:r w:rsidRPr="00432917">
        <w:rPr>
          <w:snapToGrid w:val="0"/>
          <w:lang w:eastAsia="ru-RU"/>
        </w:rPr>
        <w:t xml:space="preserve">ценные бумаги, не прошедшие процедуру листинга и не включенные в список допущенных к организованным торгам ценных бумаг. </w:t>
      </w:r>
    </w:p>
    <w:p w:rsidR="003A3071" w:rsidRPr="00432917" w:rsidRDefault="00C446FD" w:rsidP="003A3071">
      <w:pPr>
        <w:ind w:left="-709" w:firstLine="709"/>
        <w:jc w:val="both"/>
        <w:rPr>
          <w:iCs/>
          <w:snapToGrid w:val="0"/>
          <w:lang w:eastAsia="ru-RU"/>
        </w:rPr>
      </w:pPr>
      <w:r w:rsidRPr="00432917">
        <w:rPr>
          <w:iCs/>
          <w:snapToGrid w:val="0"/>
          <w:lang w:eastAsia="ru-RU"/>
        </w:rPr>
        <w:t>Классификация долговых ценных бумаг по срокам погашения (краткосрочные и долгосрочные) основывается на следующих критериях:</w:t>
      </w:r>
    </w:p>
    <w:p w:rsidR="003A3071" w:rsidRPr="00432917" w:rsidRDefault="00C446FD" w:rsidP="003A3071">
      <w:pPr>
        <w:ind w:left="-709" w:firstLine="709"/>
        <w:jc w:val="both"/>
        <w:rPr>
          <w:iCs/>
          <w:snapToGrid w:val="0"/>
          <w:lang w:eastAsia="ru-RU"/>
        </w:rPr>
      </w:pPr>
      <w:r w:rsidRPr="00432917">
        <w:rPr>
          <w:iCs/>
          <w:snapToGrid w:val="0"/>
          <w:lang w:eastAsia="ru-RU"/>
        </w:rPr>
        <w:t xml:space="preserve">1) к </w:t>
      </w:r>
      <w:r w:rsidRPr="00432917">
        <w:rPr>
          <w:i/>
          <w:iCs/>
          <w:snapToGrid w:val="0"/>
          <w:lang w:eastAsia="ru-RU"/>
        </w:rPr>
        <w:t>кратк</w:t>
      </w:r>
      <w:r w:rsidRPr="00432917">
        <w:rPr>
          <w:i/>
          <w:iCs/>
          <w:snapToGrid w:val="0"/>
          <w:lang w:eastAsia="ru-RU"/>
        </w:rPr>
        <w:t>осрочным долговым ценным бумагам</w:t>
      </w:r>
      <w:r w:rsidRPr="00432917">
        <w:rPr>
          <w:iCs/>
          <w:snapToGrid w:val="0"/>
          <w:lang w:eastAsia="ru-RU"/>
        </w:rPr>
        <w:t xml:space="preserve"> (коды </w:t>
      </w:r>
      <w:r w:rsidRPr="00432917">
        <w:rPr>
          <w:snapToGrid w:val="0"/>
          <w:lang w:eastAsia="ru-RU"/>
        </w:rPr>
        <w:t xml:space="preserve">3110000000, 3210000000) </w:t>
      </w:r>
      <w:r w:rsidRPr="00432917">
        <w:rPr>
          <w:iCs/>
          <w:snapToGrid w:val="0"/>
          <w:lang w:eastAsia="ru-RU"/>
        </w:rPr>
        <w:t xml:space="preserve">относятся те ценные бумаги, у которых </w:t>
      </w:r>
      <w:r w:rsidRPr="00432917">
        <w:rPr>
          <w:iCs/>
          <w:lang w:eastAsia="ru-RU"/>
        </w:rPr>
        <w:t>срок до даты</w:t>
      </w:r>
      <w:r w:rsidRPr="00432917">
        <w:rPr>
          <w:iCs/>
          <w:snapToGrid w:val="0"/>
          <w:lang w:eastAsia="ru-RU"/>
        </w:rPr>
        <w:t xml:space="preserve"> погашения составляет менее одного года. Ценные бумаги со сроком погашения менее одного года должны классифицироваться как краткосрочные, даже </w:t>
      </w:r>
      <w:r w:rsidRPr="00432917">
        <w:rPr>
          <w:iCs/>
          <w:snapToGrid w:val="0"/>
          <w:lang w:eastAsia="ru-RU"/>
        </w:rPr>
        <w:t>если они выпущены в соответствии с долгосрочными программами;</w:t>
      </w:r>
    </w:p>
    <w:p w:rsidR="003A3071" w:rsidRPr="00432917" w:rsidRDefault="00C446FD" w:rsidP="003A3071">
      <w:pPr>
        <w:ind w:left="-709" w:firstLine="709"/>
        <w:jc w:val="both"/>
        <w:rPr>
          <w:iCs/>
          <w:lang w:eastAsia="ru-RU"/>
        </w:rPr>
      </w:pPr>
      <w:r w:rsidRPr="00432917">
        <w:rPr>
          <w:iCs/>
          <w:snapToGrid w:val="0"/>
          <w:lang w:eastAsia="ru-RU"/>
        </w:rPr>
        <w:t xml:space="preserve">2) к </w:t>
      </w:r>
      <w:r w:rsidRPr="00432917">
        <w:rPr>
          <w:i/>
          <w:iCs/>
          <w:snapToGrid w:val="0"/>
          <w:lang w:eastAsia="ru-RU"/>
        </w:rPr>
        <w:t>долгосрочным долговым ценным бумагам</w:t>
      </w:r>
      <w:r w:rsidRPr="00432917">
        <w:rPr>
          <w:iCs/>
          <w:snapToGrid w:val="0"/>
          <w:lang w:eastAsia="ru-RU"/>
        </w:rPr>
        <w:t xml:space="preserve"> (</w:t>
      </w:r>
      <w:r w:rsidRPr="00432917">
        <w:rPr>
          <w:snapToGrid w:val="0"/>
          <w:lang w:eastAsia="ru-RU"/>
        </w:rPr>
        <w:t xml:space="preserve">коды 3120000000, 3220000000) </w:t>
      </w:r>
      <w:r w:rsidRPr="00432917">
        <w:rPr>
          <w:iCs/>
          <w:snapToGrid w:val="0"/>
          <w:lang w:eastAsia="ru-RU"/>
        </w:rPr>
        <w:t xml:space="preserve">относятся те ценные бумаги, у которых </w:t>
      </w:r>
      <w:r w:rsidRPr="00432917">
        <w:rPr>
          <w:iCs/>
          <w:lang w:eastAsia="ru-RU"/>
        </w:rPr>
        <w:t>срок от даты их размещения до даты</w:t>
      </w:r>
      <w:r w:rsidRPr="00432917">
        <w:rPr>
          <w:iCs/>
          <w:snapToGrid w:val="0"/>
          <w:lang w:eastAsia="ru-RU"/>
        </w:rPr>
        <w:t xml:space="preserve"> погашения составляет от одного года и более. Бесс</w:t>
      </w:r>
      <w:r w:rsidRPr="00432917">
        <w:rPr>
          <w:iCs/>
          <w:snapToGrid w:val="0"/>
          <w:lang w:eastAsia="ru-RU"/>
        </w:rPr>
        <w:t xml:space="preserve">рочные долговые ценные бумаги, </w:t>
      </w:r>
      <w:r w:rsidRPr="00432917">
        <w:rPr>
          <w:iCs/>
          <w:lang w:eastAsia="ru-RU"/>
        </w:rPr>
        <w:t xml:space="preserve">долговые обязательства, относимые в соответствии с законодательством Российской Федерации к среднесрочным долговым обязательствам (от одного года до пяти лет), </w:t>
      </w:r>
      <w:r w:rsidRPr="00432917">
        <w:rPr>
          <w:iCs/>
          <w:snapToGrid w:val="0"/>
          <w:lang w:eastAsia="ru-RU"/>
        </w:rPr>
        <w:t xml:space="preserve">а также </w:t>
      </w:r>
      <w:r w:rsidRPr="00432917">
        <w:rPr>
          <w:iCs/>
          <w:lang w:eastAsia="ru-RU"/>
        </w:rPr>
        <w:t>ценные бумаги с нерегулярными сроками погашения, самый по</w:t>
      </w:r>
      <w:r w:rsidRPr="00432917">
        <w:rPr>
          <w:iCs/>
          <w:lang w:eastAsia="ru-RU"/>
        </w:rPr>
        <w:t>здний из которых наступает более чем через год, также следует относить к данной группе.</w:t>
      </w:r>
    </w:p>
    <w:p w:rsidR="003A3071" w:rsidRPr="00432917" w:rsidRDefault="00C446FD" w:rsidP="003A3071">
      <w:pPr>
        <w:pStyle w:val="ab"/>
        <w:spacing w:after="0" w:line="240" w:lineRule="auto"/>
        <w:ind w:left="-709" w:firstLine="709"/>
        <w:jc w:val="both"/>
        <w:rPr>
          <w:rFonts w:ascii="Times New Roman" w:hAnsi="Times New Roman"/>
          <w:iCs/>
          <w:snapToGrid w:val="0"/>
          <w:lang w:eastAsia="ru-RU"/>
        </w:rPr>
      </w:pPr>
      <w:r w:rsidRPr="00432917">
        <w:rPr>
          <w:rFonts w:ascii="Times New Roman" w:hAnsi="Times New Roman"/>
          <w:iCs/>
          <w:snapToGrid w:val="0"/>
          <w:lang w:eastAsia="ru-RU"/>
        </w:rPr>
        <w:t xml:space="preserve">Классификация долговых ценных бумаг по отношению к залоговому обеспечению по операциям </w:t>
      </w:r>
      <w:r w:rsidRPr="00432917">
        <w:rPr>
          <w:rFonts w:ascii="Times New Roman" w:hAnsi="Times New Roman"/>
          <w:color w:val="000000"/>
          <w:lang w:eastAsia="ru-RU"/>
        </w:rPr>
        <w:t>репо</w:t>
      </w:r>
      <w:r w:rsidRPr="00432917">
        <w:rPr>
          <w:rFonts w:ascii="Times New Roman" w:hAnsi="Times New Roman"/>
          <w:iCs/>
          <w:snapToGrid w:val="0"/>
          <w:lang w:eastAsia="ru-RU"/>
        </w:rPr>
        <w:t xml:space="preserve"> осуществляется на основании закона о рынке ценных бумаг (Федеральный закон о</w:t>
      </w:r>
      <w:r w:rsidRPr="00432917">
        <w:rPr>
          <w:rFonts w:ascii="Times New Roman" w:hAnsi="Times New Roman"/>
          <w:iCs/>
          <w:snapToGrid w:val="0"/>
          <w:lang w:eastAsia="ru-RU"/>
        </w:rPr>
        <w:t xml:space="preserve">т 22 апреля 1996 г. № 39-ФЗ «О рынке ценных бумаг», ст. 51.3) – к переданным/полученным по операциям </w:t>
      </w:r>
      <w:r w:rsidRPr="00432917">
        <w:rPr>
          <w:rFonts w:ascii="Times New Roman" w:hAnsi="Times New Roman"/>
          <w:color w:val="000000"/>
          <w:lang w:eastAsia="ru-RU"/>
        </w:rPr>
        <w:t>репо</w:t>
      </w:r>
      <w:r w:rsidRPr="00432917">
        <w:rPr>
          <w:rFonts w:ascii="Times New Roman" w:hAnsi="Times New Roman"/>
          <w:iCs/>
          <w:snapToGrid w:val="0"/>
          <w:lang w:eastAsia="ru-RU"/>
        </w:rPr>
        <w:t xml:space="preserve"> ценным бумагам относятся ценные бумаги, переданные или полученные в соответствии с договором</w:t>
      </w:r>
      <w:r w:rsidRPr="00432917">
        <w:rPr>
          <w:rFonts w:ascii="Times New Roman" w:hAnsi="Times New Roman"/>
          <w:color w:val="000000"/>
          <w:lang w:eastAsia="ru-RU"/>
        </w:rPr>
        <w:t xml:space="preserve"> репо</w:t>
      </w:r>
      <w:r w:rsidRPr="00432917">
        <w:rPr>
          <w:rFonts w:ascii="Times New Roman" w:hAnsi="Times New Roman"/>
          <w:iCs/>
          <w:snapToGrid w:val="0"/>
          <w:lang w:eastAsia="ru-RU"/>
        </w:rPr>
        <w:t xml:space="preserve">. </w:t>
      </w:r>
    </w:p>
    <w:p w:rsidR="003A3071" w:rsidRPr="00432917" w:rsidRDefault="00C446FD" w:rsidP="003A3071">
      <w:pPr>
        <w:ind w:left="-709" w:firstLine="709"/>
        <w:jc w:val="both"/>
        <w:rPr>
          <w:iCs/>
          <w:snapToGrid w:val="0"/>
          <w:lang w:eastAsia="ru-RU"/>
        </w:rPr>
      </w:pPr>
      <w:r w:rsidRPr="00432917">
        <w:rPr>
          <w:iCs/>
          <w:snapToGrid w:val="0"/>
          <w:lang w:eastAsia="ru-RU"/>
        </w:rPr>
        <w:t>Облигация – эмиссионная ценная бумага, закрепляюща</w:t>
      </w:r>
      <w:r w:rsidRPr="00432917">
        <w:rPr>
          <w:iCs/>
          <w:snapToGrid w:val="0"/>
          <w:lang w:eastAsia="ru-RU"/>
        </w:rPr>
        <w:t>я право ее владельца на получение в предусмотренный в ней срок от эмитента облигации ее номинальной стоимости или иного имущественного эквивалента. Облигация при соблюдении в ней условий, установленных Федеральным законом от 22 апреля 1996 г. № 39-ФЗ «О ры</w:t>
      </w:r>
      <w:r w:rsidRPr="00432917">
        <w:rPr>
          <w:iCs/>
          <w:snapToGrid w:val="0"/>
          <w:lang w:eastAsia="ru-RU"/>
        </w:rPr>
        <w:t xml:space="preserve">нке ценных бумаг», может не </w:t>
      </w:r>
      <w:r w:rsidRPr="00432917">
        <w:rPr>
          <w:iCs/>
          <w:snapToGrid w:val="0"/>
          <w:lang w:eastAsia="ru-RU"/>
        </w:rPr>
        <w:lastRenderedPageBreak/>
        <w:t>предусматривать право ее владельца на получение номинальной стоимости облигации в зависимости от наступления одного или нескольких указанных в ней обстоятельств. Облигация может также предусматривать право ее владельца на получе</w:t>
      </w:r>
      <w:r w:rsidRPr="00432917">
        <w:rPr>
          <w:iCs/>
          <w:snapToGrid w:val="0"/>
          <w:lang w:eastAsia="ru-RU"/>
        </w:rPr>
        <w:t xml:space="preserve">ние установленных в ней процентов либо иные имущественные права. Доходом по облигации являются процент и/или дисконт (Федеральный закон от 22 апреля 1996 г. № 39-ФЗ «О рынке ценных бумаг», ст. 2). </w:t>
      </w:r>
    </w:p>
    <w:p w:rsidR="003A3071" w:rsidRPr="00432917" w:rsidRDefault="00C446FD" w:rsidP="003A3071">
      <w:pPr>
        <w:ind w:left="-709" w:firstLine="709"/>
        <w:jc w:val="both"/>
        <w:rPr>
          <w:snapToGrid w:val="0"/>
          <w:lang w:eastAsia="ru-RU"/>
        </w:rPr>
      </w:pPr>
      <w:r w:rsidRPr="00432917">
        <w:rPr>
          <w:snapToGrid w:val="0"/>
          <w:lang w:eastAsia="ru-RU"/>
        </w:rPr>
        <w:t xml:space="preserve">К подгруппам </w:t>
      </w:r>
      <w:r w:rsidRPr="00432917">
        <w:rPr>
          <w:i/>
          <w:snapToGrid w:val="0"/>
          <w:lang w:eastAsia="ru-RU"/>
        </w:rPr>
        <w:t xml:space="preserve">«Облигации, кроме облигаций с ипотечным покрытием» </w:t>
      </w:r>
      <w:r w:rsidRPr="00432917">
        <w:rPr>
          <w:snapToGrid w:val="0"/>
          <w:lang w:eastAsia="ru-RU"/>
        </w:rPr>
        <w:t>(коды 3111000000, 3121000000, 3211000000, 3221000000)</w:t>
      </w:r>
      <w:r w:rsidRPr="00432917">
        <w:rPr>
          <w:i/>
          <w:snapToGrid w:val="0"/>
          <w:lang w:eastAsia="ru-RU"/>
        </w:rPr>
        <w:t xml:space="preserve"> </w:t>
      </w:r>
      <w:r w:rsidRPr="00432917">
        <w:rPr>
          <w:snapToGrid w:val="0"/>
          <w:lang w:eastAsia="ru-RU"/>
        </w:rPr>
        <w:t>относятся бескупонные и купонные облигации. Купонные облигации делятся в свою очередь на облигации с постоянным и переменным купоном. Облигации, которы</w:t>
      </w:r>
      <w:r w:rsidRPr="00432917">
        <w:rPr>
          <w:snapToGrid w:val="0"/>
          <w:lang w:eastAsia="ru-RU"/>
        </w:rPr>
        <w:t>е могут конвертироваться в акции,</w:t>
      </w:r>
      <w:r w:rsidRPr="00432917">
        <w:rPr>
          <w:lang w:eastAsia="ru-RU"/>
        </w:rPr>
        <w:t xml:space="preserve"> следует также относить к классу</w:t>
      </w:r>
      <w:r w:rsidRPr="00432917">
        <w:rPr>
          <w:bCs/>
          <w:i/>
          <w:iCs/>
          <w:lang w:eastAsia="ru-RU"/>
        </w:rPr>
        <w:t xml:space="preserve"> Долговые ценные бумаги</w:t>
      </w:r>
      <w:r w:rsidRPr="00432917">
        <w:rPr>
          <w:lang w:eastAsia="ru-RU"/>
        </w:rPr>
        <w:t>.</w:t>
      </w:r>
      <w:r w:rsidRPr="00432917">
        <w:rPr>
          <w:snapToGrid w:val="0"/>
          <w:lang w:eastAsia="ru-RU"/>
        </w:rPr>
        <w:t xml:space="preserve"> </w:t>
      </w:r>
      <w:r w:rsidRPr="00432917">
        <w:rPr>
          <w:lang w:eastAsia="ru-RU"/>
        </w:rPr>
        <w:t>В указанные подгруппы не включаются жилищные сертификаты.</w:t>
      </w:r>
    </w:p>
    <w:p w:rsidR="003A3071" w:rsidRPr="00432917" w:rsidRDefault="00C446FD" w:rsidP="003A3071">
      <w:pPr>
        <w:ind w:left="-709" w:firstLine="709"/>
        <w:contextualSpacing/>
        <w:jc w:val="both"/>
        <w:rPr>
          <w:snapToGrid w:val="0"/>
          <w:lang w:eastAsia="ru-RU"/>
        </w:rPr>
      </w:pPr>
      <w:r w:rsidRPr="00432917">
        <w:rPr>
          <w:i/>
          <w:snapToGrid w:val="0"/>
          <w:lang w:eastAsia="ru-RU"/>
        </w:rPr>
        <w:t>Бескупонной облигацией</w:t>
      </w:r>
      <w:r w:rsidRPr="00432917">
        <w:rPr>
          <w:snapToGrid w:val="0"/>
          <w:lang w:eastAsia="ru-RU"/>
        </w:rPr>
        <w:t xml:space="preserve"> (коды 3111100000, 3121100000, 3211100000, 3221100000) является облигация, в которой н</w:t>
      </w:r>
      <w:r w:rsidRPr="00432917">
        <w:rPr>
          <w:snapToGrid w:val="0"/>
          <w:lang w:eastAsia="ru-RU"/>
        </w:rPr>
        <w:t xml:space="preserve">е предусматриваются купонные выплаты, а в момент погашения эмитент выплачивает полную номинальную стоимость облигации. </w:t>
      </w:r>
    </w:p>
    <w:p w:rsidR="003A3071" w:rsidRPr="00432917" w:rsidRDefault="00C446FD" w:rsidP="003A3071">
      <w:pPr>
        <w:ind w:left="-709" w:firstLine="709"/>
        <w:contextualSpacing/>
        <w:jc w:val="both"/>
        <w:rPr>
          <w:snapToGrid w:val="0"/>
          <w:lang w:eastAsia="ru-RU"/>
        </w:rPr>
      </w:pPr>
      <w:r w:rsidRPr="00432917">
        <w:rPr>
          <w:i/>
          <w:snapToGrid w:val="0"/>
          <w:lang w:eastAsia="ru-RU"/>
        </w:rPr>
        <w:t>Облигации с постоянным купоном</w:t>
      </w:r>
      <w:r w:rsidRPr="00432917">
        <w:rPr>
          <w:snapToGrid w:val="0"/>
          <w:lang w:eastAsia="ru-RU"/>
        </w:rPr>
        <w:t xml:space="preserve"> (коды 3111210000, 3121210000, 3211210000, 3221210000) представляют собой облигации, процентная ставка куп</w:t>
      </w:r>
      <w:r w:rsidRPr="00432917">
        <w:rPr>
          <w:snapToGrid w:val="0"/>
          <w:lang w:eastAsia="ru-RU"/>
        </w:rPr>
        <w:t xml:space="preserve">онного дохода по которым устанавливается одинаковой для всех периодов его выплаты в рамках отдельного выпуска облигаций. </w:t>
      </w:r>
    </w:p>
    <w:p w:rsidR="003A3071" w:rsidRPr="00432917" w:rsidRDefault="00C446FD" w:rsidP="003A3071">
      <w:pPr>
        <w:ind w:left="-709" w:firstLine="709"/>
        <w:jc w:val="both"/>
        <w:rPr>
          <w:snapToGrid w:val="0"/>
          <w:lang w:eastAsia="ru-RU"/>
        </w:rPr>
      </w:pPr>
      <w:r w:rsidRPr="00432917">
        <w:rPr>
          <w:snapToGrid w:val="0"/>
          <w:lang w:eastAsia="ru-RU"/>
        </w:rPr>
        <w:t xml:space="preserve">К </w:t>
      </w:r>
      <w:r w:rsidRPr="00432917">
        <w:rPr>
          <w:i/>
          <w:snapToGrid w:val="0"/>
          <w:lang w:eastAsia="ru-RU"/>
        </w:rPr>
        <w:t>облигациям с переменным купоном</w:t>
      </w:r>
      <w:r w:rsidRPr="00432917">
        <w:rPr>
          <w:snapToGrid w:val="0"/>
          <w:lang w:eastAsia="ru-RU"/>
        </w:rPr>
        <w:t xml:space="preserve"> (коды 3111220000, 3121220000, 3211220000, 3221220000) относятся облигации, предполагающие различные </w:t>
      </w:r>
      <w:r w:rsidRPr="00432917">
        <w:rPr>
          <w:snapToGrid w:val="0"/>
          <w:lang w:eastAsia="ru-RU"/>
        </w:rPr>
        <w:t>ставки купонного дохода для разных купонных периодов, а также государственные ценные бумаги (ГСО-ФПС и ОФЗ – ФК) и государственные облигации субъектов Российской Федерации (муниципальные облигации), выпусками которых предусмотрены меняющиеся ставки купонов</w:t>
      </w:r>
      <w:r w:rsidRPr="00432917">
        <w:rPr>
          <w:snapToGrid w:val="0"/>
          <w:lang w:eastAsia="ru-RU"/>
        </w:rPr>
        <w:t>, величина которых известна заранее.</w:t>
      </w:r>
    </w:p>
    <w:p w:rsidR="003A3071" w:rsidRPr="00432917" w:rsidRDefault="00C446FD" w:rsidP="003A3071">
      <w:pPr>
        <w:ind w:left="-709" w:firstLine="709"/>
        <w:jc w:val="both"/>
        <w:rPr>
          <w:snapToGrid w:val="0"/>
          <w:lang w:eastAsia="ru-RU"/>
        </w:rPr>
      </w:pPr>
      <w:r w:rsidRPr="00432917">
        <w:rPr>
          <w:snapToGrid w:val="0"/>
          <w:lang w:eastAsia="ru-RU"/>
        </w:rPr>
        <w:t xml:space="preserve">К </w:t>
      </w:r>
      <w:r w:rsidRPr="00432917">
        <w:rPr>
          <w:i/>
          <w:snapToGrid w:val="0"/>
          <w:lang w:eastAsia="ru-RU"/>
        </w:rPr>
        <w:t>облигациям с индексируемым номиналом</w:t>
      </w:r>
      <w:r w:rsidRPr="00432917">
        <w:rPr>
          <w:snapToGrid w:val="0"/>
          <w:lang w:eastAsia="ru-RU"/>
        </w:rPr>
        <w:t xml:space="preserve"> (коды 3112000000, 3122000000, 3212000000, 3222000000) относятся облигации, имеющие неизменную ставку купонного дохода, но изменяющийся размер купона в связи с индексацией номинала.</w:t>
      </w:r>
      <w:r w:rsidRPr="00432917">
        <w:rPr>
          <w:snapToGrid w:val="0"/>
          <w:lang w:eastAsia="ru-RU"/>
        </w:rPr>
        <w:t xml:space="preserve"> </w:t>
      </w:r>
    </w:p>
    <w:p w:rsidR="003A3071" w:rsidRPr="00432917" w:rsidRDefault="00C446FD" w:rsidP="003A3071">
      <w:pPr>
        <w:ind w:left="-709" w:firstLine="709"/>
        <w:jc w:val="both"/>
        <w:rPr>
          <w:snapToGrid w:val="0"/>
          <w:lang w:eastAsia="ru-RU"/>
        </w:rPr>
      </w:pPr>
      <w:r w:rsidRPr="00432917">
        <w:rPr>
          <w:snapToGrid w:val="0"/>
          <w:lang w:eastAsia="ru-RU"/>
        </w:rPr>
        <w:t xml:space="preserve">К </w:t>
      </w:r>
      <w:r w:rsidRPr="00432917">
        <w:rPr>
          <w:i/>
          <w:snapToGrid w:val="0"/>
          <w:lang w:eastAsia="ru-RU"/>
        </w:rPr>
        <w:t xml:space="preserve">облигациям с амортизацией долга </w:t>
      </w:r>
      <w:r w:rsidRPr="00432917">
        <w:rPr>
          <w:snapToGrid w:val="0"/>
          <w:lang w:eastAsia="ru-RU"/>
        </w:rPr>
        <w:t xml:space="preserve">(коды 3113000000, 3123000000, 3213000000, 3223000000) относятся облигации, погашение номинальной стоимости которых осуществляется частями в даты, установленные решением об эмиссии определенного выпуска облигаций. </w:t>
      </w:r>
    </w:p>
    <w:p w:rsidR="003A3071" w:rsidRPr="00432917" w:rsidRDefault="00C446FD" w:rsidP="003A3071">
      <w:pPr>
        <w:autoSpaceDE w:val="0"/>
        <w:autoSpaceDN w:val="0"/>
        <w:adjustRightInd w:val="0"/>
        <w:ind w:left="-709" w:firstLine="709"/>
        <w:jc w:val="both"/>
        <w:rPr>
          <w:lang w:eastAsia="ru-RU"/>
        </w:rPr>
      </w:pPr>
      <w:r w:rsidRPr="00432917">
        <w:rPr>
          <w:lang w:eastAsia="ru-RU"/>
        </w:rPr>
        <w:t xml:space="preserve">Под </w:t>
      </w:r>
      <w:r w:rsidRPr="00432917">
        <w:rPr>
          <w:i/>
          <w:lang w:eastAsia="ru-RU"/>
        </w:rPr>
        <w:t>су</w:t>
      </w:r>
      <w:r w:rsidRPr="00432917">
        <w:rPr>
          <w:i/>
          <w:lang w:eastAsia="ru-RU"/>
        </w:rPr>
        <w:t>бординированным облигационным займом</w:t>
      </w:r>
      <w:r w:rsidRPr="00432917">
        <w:rPr>
          <w:lang w:eastAsia="ru-RU"/>
        </w:rPr>
        <w:t xml:space="preserve"> (</w:t>
      </w:r>
      <w:r w:rsidRPr="00432917">
        <w:rPr>
          <w:snapToGrid w:val="0"/>
          <w:lang w:eastAsia="ru-RU"/>
        </w:rPr>
        <w:t>коды, в наименовании которых содержатся слова «субординированные облигации»</w:t>
      </w:r>
      <w:r w:rsidRPr="00432917">
        <w:rPr>
          <w:lang w:eastAsia="ru-RU"/>
        </w:rPr>
        <w:t>) понимается облигационный заем, одновременно удовлетворяющий следующим условиям:</w:t>
      </w:r>
    </w:p>
    <w:p w:rsidR="003A3071" w:rsidRPr="00432917" w:rsidRDefault="00C446FD" w:rsidP="003A3071">
      <w:pPr>
        <w:autoSpaceDE w:val="0"/>
        <w:autoSpaceDN w:val="0"/>
        <w:adjustRightInd w:val="0"/>
        <w:ind w:left="-709" w:firstLine="709"/>
        <w:jc w:val="both"/>
        <w:rPr>
          <w:lang w:eastAsia="ru-RU"/>
        </w:rPr>
      </w:pPr>
      <w:r w:rsidRPr="00432917">
        <w:rPr>
          <w:lang w:eastAsia="ru-RU"/>
        </w:rPr>
        <w:t>если срок погашения облигаций составляет не менее пяти лет ли</w:t>
      </w:r>
      <w:r w:rsidRPr="00432917">
        <w:rPr>
          <w:lang w:eastAsia="ru-RU"/>
        </w:rPr>
        <w:t>бо срок погашения облигаций не установлен;</w:t>
      </w:r>
    </w:p>
    <w:p w:rsidR="003A3071" w:rsidRPr="00432917" w:rsidRDefault="00C446FD" w:rsidP="003A3071">
      <w:pPr>
        <w:autoSpaceDE w:val="0"/>
        <w:autoSpaceDN w:val="0"/>
        <w:adjustRightInd w:val="0"/>
        <w:ind w:left="-709" w:firstLine="709"/>
        <w:jc w:val="both"/>
        <w:rPr>
          <w:lang w:eastAsia="ru-RU"/>
        </w:rPr>
      </w:pPr>
      <w:r w:rsidRPr="00432917">
        <w:rPr>
          <w:lang w:eastAsia="ru-RU"/>
        </w:rPr>
        <w:t>если зарегистрированные условия эмиссии облигаций содержат положения о невозможности без согласования с Банком России досрочного погашения облигаций, а также досрочной уплаты процентов за пользование облигационным</w:t>
      </w:r>
      <w:r w:rsidRPr="00432917">
        <w:rPr>
          <w:lang w:eastAsia="ru-RU"/>
        </w:rPr>
        <w:t xml:space="preserve"> займом, либо в случае, если срок погашения облигаций не установлен, погашения облигаций, досрочной уплаты процентов за пользование облигационным займом;</w:t>
      </w:r>
    </w:p>
    <w:p w:rsidR="003A3071" w:rsidRPr="00432917" w:rsidRDefault="00C446FD" w:rsidP="003A3071">
      <w:pPr>
        <w:autoSpaceDE w:val="0"/>
        <w:autoSpaceDN w:val="0"/>
        <w:adjustRightInd w:val="0"/>
        <w:ind w:left="-709" w:firstLine="709"/>
        <w:jc w:val="both"/>
        <w:rPr>
          <w:lang w:eastAsia="ru-RU"/>
        </w:rPr>
      </w:pPr>
      <w:r w:rsidRPr="00432917">
        <w:rPr>
          <w:lang w:eastAsia="ru-RU"/>
        </w:rPr>
        <w:t xml:space="preserve">если выплачиваемые по облигациям проценты и условия их пересмотра существенно не отличаются от </w:t>
      </w:r>
      <w:r w:rsidRPr="00432917">
        <w:rPr>
          <w:lang w:eastAsia="ru-RU"/>
        </w:rPr>
        <w:t>среднего уровня процентов по аналогичным облигациям в момент их размещения или внесения изменений в решение о выпуске облигаций;</w:t>
      </w:r>
    </w:p>
    <w:p w:rsidR="003A3071" w:rsidRPr="00432917" w:rsidRDefault="00C446FD" w:rsidP="003A3071">
      <w:pPr>
        <w:autoSpaceDE w:val="0"/>
        <w:autoSpaceDN w:val="0"/>
        <w:adjustRightInd w:val="0"/>
        <w:ind w:left="-709" w:firstLine="709"/>
        <w:jc w:val="both"/>
        <w:rPr>
          <w:lang w:eastAsia="ru-RU"/>
        </w:rPr>
      </w:pPr>
      <w:r w:rsidRPr="00432917">
        <w:rPr>
          <w:lang w:eastAsia="ru-RU"/>
        </w:rPr>
        <w:t>если условия эмиссии облигаций, установленные зарегистрированным решением об их выпуске, содержат положение о том, что в случае</w:t>
      </w:r>
      <w:r w:rsidRPr="00432917">
        <w:rPr>
          <w:lang w:eastAsia="ru-RU"/>
        </w:rPr>
        <w:t xml:space="preserve"> несостоятельности (банкротства) кредитной организации требования по этому облигационному займу, а также по финансовым санкциям за неисполнение обязательств по субординированному облигационному займу удовлетворяются </w:t>
      </w:r>
      <w:r w:rsidRPr="00432917">
        <w:rPr>
          <w:lang w:eastAsia="ru-RU"/>
        </w:rPr>
        <w:lastRenderedPageBreak/>
        <w:t>после удовлетворения требований всех ины</w:t>
      </w:r>
      <w:r w:rsidRPr="00432917">
        <w:rPr>
          <w:lang w:eastAsia="ru-RU"/>
        </w:rPr>
        <w:t>х кредиторов. (Федеральный закон от 02 декабря 1990 г. № 395-1 «О банках и банковской деятельности», п. 25.1).</w:t>
      </w:r>
    </w:p>
    <w:p w:rsidR="003A3071" w:rsidRPr="00432917" w:rsidRDefault="00C446FD" w:rsidP="003A3071">
      <w:pPr>
        <w:ind w:left="-709" w:firstLine="709"/>
        <w:jc w:val="both"/>
        <w:rPr>
          <w:iCs/>
          <w:snapToGrid w:val="0"/>
          <w:lang w:eastAsia="ru-RU"/>
        </w:rPr>
      </w:pPr>
      <w:r w:rsidRPr="00432917">
        <w:rPr>
          <w:i/>
          <w:iCs/>
          <w:snapToGrid w:val="0"/>
          <w:lang w:eastAsia="ru-RU"/>
        </w:rPr>
        <w:t>Векселя</w:t>
      </w:r>
      <w:r w:rsidRPr="00432917">
        <w:rPr>
          <w:iCs/>
          <w:snapToGrid w:val="0"/>
          <w:lang w:eastAsia="ru-RU"/>
        </w:rPr>
        <w:t xml:space="preserve"> (коды </w:t>
      </w:r>
      <w:r w:rsidRPr="00432917">
        <w:rPr>
          <w:snapToGrid w:val="0"/>
          <w:lang w:eastAsia="ru-RU"/>
        </w:rPr>
        <w:t>3114000000, 3124000000, 3214000000, 3224000000</w:t>
      </w:r>
      <w:r w:rsidRPr="00432917">
        <w:rPr>
          <w:iCs/>
          <w:snapToGrid w:val="0"/>
          <w:lang w:eastAsia="ru-RU"/>
        </w:rPr>
        <w:t>) представляют собой ценные бумаги, которые обеспечивают их держателям безусловное пр</w:t>
      </w:r>
      <w:r w:rsidRPr="00432917">
        <w:rPr>
          <w:iCs/>
          <w:snapToGrid w:val="0"/>
          <w:lang w:eastAsia="ru-RU"/>
        </w:rPr>
        <w:t>аво получить определенную фиксированную сумму на конкретную установленную дату.</w:t>
      </w:r>
    </w:p>
    <w:p w:rsidR="003A3071" w:rsidRPr="00432917" w:rsidRDefault="00C446FD" w:rsidP="003A3071">
      <w:pPr>
        <w:ind w:left="-709" w:firstLine="709"/>
        <w:jc w:val="both"/>
        <w:rPr>
          <w:snapToGrid w:val="0"/>
          <w:lang w:eastAsia="ru-RU"/>
        </w:rPr>
      </w:pPr>
      <w:r w:rsidRPr="00432917">
        <w:rPr>
          <w:i/>
          <w:snapToGrid w:val="0"/>
          <w:lang w:eastAsia="ru-RU"/>
        </w:rPr>
        <w:t>Простым векселем</w:t>
      </w:r>
      <w:r w:rsidRPr="00432917">
        <w:rPr>
          <w:snapToGrid w:val="0"/>
          <w:lang w:eastAsia="ru-RU"/>
        </w:rPr>
        <w:t xml:space="preserve"> (коды 3114100000, 3124100000, 3214100000, 3224100000) считается вексель, обязательство по которому возникает у векселедателя (Положение о переводном и простом </w:t>
      </w:r>
      <w:r w:rsidRPr="00432917">
        <w:rPr>
          <w:snapToGrid w:val="0"/>
          <w:lang w:eastAsia="ru-RU"/>
        </w:rPr>
        <w:t>векселе, утвержденное Постановлением ЦИК и СНК СССР от 7 августа 1937 г. № 104/1341, п.75).</w:t>
      </w:r>
    </w:p>
    <w:p w:rsidR="003A3071" w:rsidRPr="00432917" w:rsidRDefault="00C446FD" w:rsidP="003A3071">
      <w:pPr>
        <w:ind w:left="-709" w:firstLine="709"/>
        <w:jc w:val="both"/>
        <w:rPr>
          <w:snapToGrid w:val="0"/>
          <w:lang w:eastAsia="ru-RU"/>
        </w:rPr>
      </w:pPr>
      <w:r w:rsidRPr="00432917">
        <w:rPr>
          <w:i/>
          <w:snapToGrid w:val="0"/>
          <w:lang w:eastAsia="ru-RU"/>
        </w:rPr>
        <w:t>Переводным векселем</w:t>
      </w:r>
      <w:r w:rsidRPr="00432917">
        <w:rPr>
          <w:snapToGrid w:val="0"/>
          <w:lang w:eastAsia="ru-RU"/>
        </w:rPr>
        <w:t xml:space="preserve"> (коды 3114200000, 3124200000, 3214200000, 3224200000) является вексель, обязательство по которому возникает у иного указанного в векселе платель</w:t>
      </w:r>
      <w:r w:rsidRPr="00432917">
        <w:rPr>
          <w:snapToGrid w:val="0"/>
          <w:lang w:eastAsia="ru-RU"/>
        </w:rPr>
        <w:t>щика (Положение о переводном и простом векселе, утвержденное Постановлением ЦИК и СНК СССР от 7 августа 1937 г. № 104/1341, п.1).</w:t>
      </w:r>
    </w:p>
    <w:p w:rsidR="003A3071" w:rsidRPr="00432917" w:rsidRDefault="00C446FD" w:rsidP="003A3071">
      <w:pPr>
        <w:ind w:left="-709" w:firstLine="709"/>
        <w:jc w:val="both"/>
        <w:rPr>
          <w:snapToGrid w:val="0"/>
          <w:lang w:eastAsia="ru-RU"/>
        </w:rPr>
      </w:pPr>
      <w:r w:rsidRPr="00432917">
        <w:rPr>
          <w:i/>
          <w:snapToGrid w:val="0"/>
          <w:lang w:eastAsia="ru-RU"/>
        </w:rPr>
        <w:t>Сберегательным сертификатом</w:t>
      </w:r>
      <w:r w:rsidRPr="00432917">
        <w:rPr>
          <w:snapToGrid w:val="0"/>
          <w:lang w:eastAsia="ru-RU"/>
        </w:rPr>
        <w:t xml:space="preserve"> (коды 3119110000, 3129110000, 3219110000, 3229110000) является ценная бумага, удостоверяющая сумму вклада, внесенного в банк физическим лицом, и его права на получение по истечении установленного срока суммы вклада и обусловленных в сертификате процентов </w:t>
      </w:r>
      <w:r w:rsidRPr="00432917">
        <w:rPr>
          <w:snapToGrid w:val="0"/>
          <w:lang w:eastAsia="ru-RU"/>
        </w:rPr>
        <w:t>в банке, выдавшем сертификат, или в любом филиале этого банка (Гражданский кодекс Российской Федерации, ст.844).</w:t>
      </w:r>
    </w:p>
    <w:p w:rsidR="003A3071" w:rsidRPr="00432917" w:rsidRDefault="00C446FD" w:rsidP="003A3071">
      <w:pPr>
        <w:ind w:left="-709" w:firstLine="709"/>
        <w:jc w:val="both"/>
        <w:rPr>
          <w:iCs/>
          <w:snapToGrid w:val="0"/>
          <w:lang w:eastAsia="ru-RU"/>
        </w:rPr>
      </w:pPr>
      <w:r w:rsidRPr="00432917">
        <w:rPr>
          <w:i/>
          <w:iCs/>
          <w:snapToGrid w:val="0"/>
          <w:lang w:eastAsia="ru-RU"/>
        </w:rPr>
        <w:t>Депозитным сертификатом</w:t>
      </w:r>
      <w:r w:rsidRPr="00432917">
        <w:rPr>
          <w:iCs/>
          <w:snapToGrid w:val="0"/>
          <w:lang w:eastAsia="ru-RU"/>
        </w:rPr>
        <w:t xml:space="preserve"> (коды 3119120000, 3129120000, 3219120000, 3229120000) является ценная бумага, удостоверяющая сумму вклада, внесенного в</w:t>
      </w:r>
      <w:r w:rsidRPr="00432917">
        <w:rPr>
          <w:iCs/>
          <w:snapToGrid w:val="0"/>
          <w:lang w:eastAsia="ru-RU"/>
        </w:rPr>
        <w:t xml:space="preserve"> банк юридическим лицом, и его права на получение по истечении установленного срока суммы вклада и обусловленных в сертификате процентов в банке, выдавшем сертификат, или в любом филиале этого банка (</w:t>
      </w:r>
      <w:r w:rsidRPr="00432917">
        <w:rPr>
          <w:iCs/>
          <w:lang w:eastAsia="ru-RU"/>
        </w:rPr>
        <w:t>Гражданский кодекс Российской Федерации</w:t>
      </w:r>
      <w:r w:rsidRPr="00432917">
        <w:rPr>
          <w:iCs/>
          <w:snapToGrid w:val="0"/>
          <w:lang w:eastAsia="ru-RU"/>
        </w:rPr>
        <w:t>, ст.844).</w:t>
      </w:r>
    </w:p>
    <w:p w:rsidR="003A3071" w:rsidRPr="00432917" w:rsidRDefault="00C446FD" w:rsidP="003A3071">
      <w:pPr>
        <w:ind w:left="-709" w:firstLine="709"/>
        <w:jc w:val="both"/>
        <w:rPr>
          <w:iCs/>
          <w:snapToGrid w:val="0"/>
          <w:lang w:eastAsia="ru-RU"/>
        </w:rPr>
      </w:pPr>
      <w:r w:rsidRPr="00432917">
        <w:rPr>
          <w:i/>
          <w:iCs/>
          <w:snapToGrid w:val="0"/>
          <w:lang w:eastAsia="ru-RU"/>
        </w:rPr>
        <w:t>Депози</w:t>
      </w:r>
      <w:r w:rsidRPr="00432917">
        <w:rPr>
          <w:i/>
          <w:iCs/>
          <w:snapToGrid w:val="0"/>
          <w:lang w:eastAsia="ru-RU"/>
        </w:rPr>
        <w:t>тарная расписка на облигации</w:t>
      </w:r>
      <w:r w:rsidRPr="00432917">
        <w:rPr>
          <w:iCs/>
          <w:snapToGrid w:val="0"/>
          <w:lang w:eastAsia="ru-RU"/>
        </w:rPr>
        <w:t xml:space="preserve"> (коды</w:t>
      </w:r>
      <w:r w:rsidRPr="00432917">
        <w:rPr>
          <w:snapToGrid w:val="0"/>
          <w:lang w:eastAsia="ru-RU"/>
        </w:rPr>
        <w:t xml:space="preserve"> 3119500000,  3129500000</w:t>
      </w:r>
      <w:r w:rsidRPr="00432917">
        <w:rPr>
          <w:iCs/>
          <w:snapToGrid w:val="0"/>
          <w:lang w:eastAsia="ru-RU"/>
        </w:rPr>
        <w:t xml:space="preserve">) – это именная эмиссионная ценная бумага, не имеющая номинальной стоимости, удостоверяющая право собственности на определенное количество представляемых ценных бумаг (облигаций, либо ценных бумаг, </w:t>
      </w:r>
      <w:r w:rsidRPr="00432917">
        <w:rPr>
          <w:iCs/>
          <w:snapToGrid w:val="0"/>
          <w:lang w:eastAsia="ru-RU"/>
        </w:rPr>
        <w:t>удостоверяющих права в отношении облигаций) и закрепляющая право ее владельца требовать от эмитента депозитарных расписок получения взамен депозитарной расписки соответствующего количества представляемых ценных бумаг и оказания услуг, связанных с осуществл</w:t>
      </w:r>
      <w:r w:rsidRPr="00432917">
        <w:rPr>
          <w:iCs/>
          <w:snapToGrid w:val="0"/>
          <w:lang w:eastAsia="ru-RU"/>
        </w:rPr>
        <w:t>ением владельцем депозитарной расписки прав, закрепленных представляемыми ценными бумагами.</w:t>
      </w:r>
    </w:p>
    <w:p w:rsidR="003A3071" w:rsidRPr="00432917" w:rsidRDefault="00C446FD" w:rsidP="003A3071">
      <w:pPr>
        <w:ind w:left="-709" w:firstLine="709"/>
        <w:jc w:val="both"/>
        <w:rPr>
          <w:snapToGrid w:val="0"/>
          <w:lang w:eastAsia="ru-RU"/>
        </w:rPr>
      </w:pPr>
      <w:r w:rsidRPr="00432917">
        <w:rPr>
          <w:i/>
          <w:snapToGrid w:val="0"/>
          <w:lang w:eastAsia="ru-RU"/>
        </w:rPr>
        <w:t>Облигация с ипотечным покрытием</w:t>
      </w:r>
      <w:r w:rsidRPr="00432917">
        <w:rPr>
          <w:snapToGrid w:val="0"/>
          <w:lang w:eastAsia="ru-RU"/>
        </w:rPr>
        <w:t xml:space="preserve"> (коды </w:t>
      </w:r>
      <w:r w:rsidRPr="00432917">
        <w:rPr>
          <w:color w:val="000000"/>
          <w:lang w:eastAsia="ru-RU"/>
        </w:rPr>
        <w:t>3129200000,</w:t>
      </w:r>
      <w:r w:rsidRPr="00432917">
        <w:rPr>
          <w:snapToGrid w:val="0"/>
          <w:lang w:eastAsia="ru-RU"/>
        </w:rPr>
        <w:t xml:space="preserve"> 3229200000) – это облигация, исполнение обязательств по которой обеспечивается полностью или в части залогом ипоте</w:t>
      </w:r>
      <w:r w:rsidRPr="00432917">
        <w:rPr>
          <w:snapToGrid w:val="0"/>
          <w:lang w:eastAsia="ru-RU"/>
        </w:rPr>
        <w:t>чного покрытия (Федеральный закон от 11 ноября 2003 г. № 152-ФЗ «Об ипотечных ценных бумагах», ст.2).</w:t>
      </w:r>
    </w:p>
    <w:p w:rsidR="003A3071" w:rsidRPr="00432917" w:rsidRDefault="00C446FD" w:rsidP="003A3071">
      <w:pPr>
        <w:autoSpaceDE w:val="0"/>
        <w:autoSpaceDN w:val="0"/>
        <w:adjustRightInd w:val="0"/>
        <w:ind w:left="-709" w:firstLine="709"/>
        <w:jc w:val="both"/>
        <w:rPr>
          <w:lang w:eastAsia="ru-RU"/>
        </w:rPr>
      </w:pPr>
      <w:r w:rsidRPr="00432917">
        <w:rPr>
          <w:i/>
          <w:snapToGrid w:val="0"/>
          <w:lang w:eastAsia="ru-RU"/>
        </w:rPr>
        <w:t>Закладная</w:t>
      </w:r>
      <w:r w:rsidRPr="00432917">
        <w:rPr>
          <w:snapToGrid w:val="0"/>
          <w:lang w:eastAsia="ru-RU"/>
        </w:rPr>
        <w:t xml:space="preserve"> (коды 3129300000, 3229300000) – это </w:t>
      </w:r>
      <w:r w:rsidRPr="00432917">
        <w:rPr>
          <w:iCs/>
          <w:lang w:eastAsia="ru-RU"/>
        </w:rPr>
        <w:t>именная</w:t>
      </w:r>
      <w:r w:rsidRPr="00432917">
        <w:rPr>
          <w:snapToGrid w:val="0"/>
          <w:lang w:eastAsia="ru-RU"/>
        </w:rPr>
        <w:t xml:space="preserve"> ценная бумага, удостоверяющая право ее законного владельца на получение исполнения по денежному обяз</w:t>
      </w:r>
      <w:r w:rsidRPr="00432917">
        <w:rPr>
          <w:snapToGrid w:val="0"/>
          <w:lang w:eastAsia="ru-RU"/>
        </w:rPr>
        <w:t xml:space="preserve">ательству, обеспеченному ипотекой </w:t>
      </w:r>
      <w:r w:rsidRPr="00432917">
        <w:rPr>
          <w:lang w:eastAsia="ru-RU"/>
        </w:rPr>
        <w:t>без представления других доказательств существования этих обязательств,</w:t>
      </w:r>
      <w:r w:rsidRPr="00432917">
        <w:rPr>
          <w:snapToGrid w:val="0"/>
          <w:lang w:eastAsia="ru-RU"/>
        </w:rPr>
        <w:t xml:space="preserve"> и </w:t>
      </w:r>
      <w:r w:rsidRPr="00432917">
        <w:rPr>
          <w:iCs/>
          <w:lang w:eastAsia="ru-RU"/>
        </w:rPr>
        <w:t>право залога на имущество, обремененное ипотекой</w:t>
      </w:r>
      <w:r w:rsidRPr="00432917">
        <w:rPr>
          <w:lang w:eastAsia="ru-RU"/>
        </w:rPr>
        <w:t xml:space="preserve"> </w:t>
      </w:r>
      <w:r w:rsidRPr="00432917">
        <w:rPr>
          <w:snapToGrid w:val="0"/>
          <w:lang w:eastAsia="ru-RU"/>
        </w:rPr>
        <w:t>(</w:t>
      </w:r>
      <w:r w:rsidRPr="00432917">
        <w:rPr>
          <w:iCs/>
          <w:snapToGrid w:val="0"/>
          <w:lang w:eastAsia="ru-RU"/>
        </w:rPr>
        <w:t>Федеральный закон от 16 июля 1998 г. № 102-ФЗ «Об ипотеке (залоге недвижимости)», ст. 13). Вложени</w:t>
      </w:r>
      <w:r w:rsidRPr="00432917">
        <w:rPr>
          <w:iCs/>
          <w:snapToGrid w:val="0"/>
          <w:lang w:eastAsia="ru-RU"/>
        </w:rPr>
        <w:t xml:space="preserve">я в приобретенные права требования по </w:t>
      </w:r>
      <w:r w:rsidRPr="00432917">
        <w:rPr>
          <w:lang w:eastAsia="ru-RU"/>
        </w:rPr>
        <w:t>обеспеченному ипотекой обязательству (кредитному договору или договору займа), права по которым удостоверены закладной, следует классифицировать как закладную.</w:t>
      </w:r>
    </w:p>
    <w:p w:rsidR="003A3071" w:rsidRPr="00432917" w:rsidRDefault="00C446FD" w:rsidP="003A3071">
      <w:pPr>
        <w:ind w:left="-709" w:firstLine="709"/>
        <w:jc w:val="both"/>
        <w:rPr>
          <w:iCs/>
          <w:snapToGrid w:val="0"/>
          <w:lang w:eastAsia="ru-RU"/>
        </w:rPr>
      </w:pPr>
      <w:r w:rsidRPr="00432917">
        <w:rPr>
          <w:i/>
          <w:iCs/>
          <w:snapToGrid w:val="0"/>
          <w:lang w:eastAsia="ru-RU"/>
        </w:rPr>
        <w:t>Жилищный сертификат</w:t>
      </w:r>
      <w:r w:rsidRPr="00432917">
        <w:rPr>
          <w:iCs/>
          <w:snapToGrid w:val="0"/>
          <w:lang w:eastAsia="ru-RU"/>
        </w:rPr>
        <w:t xml:space="preserve"> (ко</w:t>
      </w:r>
      <w:r w:rsidRPr="00432917">
        <w:rPr>
          <w:snapToGrid w:val="0"/>
          <w:lang w:eastAsia="ru-RU"/>
        </w:rPr>
        <w:t>ды 3129400000, 3229400000</w:t>
      </w:r>
      <w:r w:rsidRPr="00432917">
        <w:rPr>
          <w:iCs/>
          <w:snapToGrid w:val="0"/>
          <w:lang w:eastAsia="ru-RU"/>
        </w:rPr>
        <w:t>) – это об</w:t>
      </w:r>
      <w:r w:rsidRPr="00432917">
        <w:rPr>
          <w:iCs/>
          <w:snapToGrid w:val="0"/>
          <w:lang w:eastAsia="ru-RU"/>
        </w:rPr>
        <w:t>лигация, номинальная стоимость которой выражена в единицах общей площади жилья и в его денежном эквиваленте, предоставляющая право на приобретение в собственность квартиры (квартир) или получение от эмитента по первому требованию индексированной номинально</w:t>
      </w:r>
      <w:r w:rsidRPr="00432917">
        <w:rPr>
          <w:iCs/>
          <w:snapToGrid w:val="0"/>
          <w:lang w:eastAsia="ru-RU"/>
        </w:rPr>
        <w:t xml:space="preserve">й стоимости жилищного </w:t>
      </w:r>
      <w:r w:rsidRPr="00432917">
        <w:rPr>
          <w:iCs/>
          <w:snapToGrid w:val="0"/>
          <w:lang w:eastAsia="ru-RU"/>
        </w:rPr>
        <w:lastRenderedPageBreak/>
        <w:t>сертификата (Указ Президента Российской Федерации от 10 июня 1994 г. № 1182 «О выпуске и обращении жилищных сертификатов»).</w:t>
      </w:r>
    </w:p>
    <w:p w:rsidR="003A3071" w:rsidRPr="00A628FB" w:rsidRDefault="00C446FD" w:rsidP="003A3071">
      <w:pPr>
        <w:spacing w:before="60" w:after="60"/>
        <w:ind w:left="-709" w:firstLine="709"/>
        <w:jc w:val="center"/>
        <w:rPr>
          <w:b/>
          <w:i/>
          <w:iCs/>
          <w:snapToGrid w:val="0"/>
          <w:lang w:eastAsia="ru-RU"/>
        </w:rPr>
      </w:pPr>
      <w:r w:rsidRPr="00A628FB">
        <w:rPr>
          <w:b/>
          <w:i/>
          <w:iCs/>
          <w:snapToGrid w:val="0"/>
          <w:lang w:eastAsia="ru-RU"/>
        </w:rPr>
        <w:t>Класс </w:t>
      </w:r>
      <w:r w:rsidRPr="00A628FB">
        <w:rPr>
          <w:b/>
          <w:i/>
          <w:snapToGrid w:val="0"/>
          <w:lang w:eastAsia="ru-RU"/>
        </w:rPr>
        <w:t xml:space="preserve">4000000000 </w:t>
      </w:r>
      <w:r w:rsidRPr="00A628FB">
        <w:rPr>
          <w:b/>
          <w:i/>
          <w:iCs/>
          <w:snapToGrid w:val="0"/>
          <w:lang w:eastAsia="ru-RU"/>
        </w:rPr>
        <w:t>«Кредиты и займы»</w:t>
      </w:r>
      <w:r w:rsidRPr="00A628FB">
        <w:rPr>
          <w:b/>
          <w:bCs/>
          <w:iCs/>
          <w:lang w:eastAsia="ru-RU"/>
        </w:rPr>
        <w:t xml:space="preserve"> </w:t>
      </w:r>
      <w:r w:rsidRPr="00A628FB">
        <w:rPr>
          <w:b/>
          <w:bCs/>
          <w:i/>
          <w:iCs/>
          <w:lang w:eastAsia="ru-RU"/>
        </w:rPr>
        <w:t xml:space="preserve">(за исключением договоров </w:t>
      </w:r>
      <w:r w:rsidRPr="00A628FB">
        <w:rPr>
          <w:b/>
          <w:i/>
          <w:lang w:eastAsia="ru-RU"/>
        </w:rPr>
        <w:t xml:space="preserve">государственных (муниципальных) займов в форме </w:t>
      </w:r>
      <w:r w:rsidRPr="00A628FB">
        <w:rPr>
          <w:b/>
          <w:i/>
          <w:lang w:eastAsia="ru-RU"/>
        </w:rPr>
        <w:t>выпуска государственных (муниципальных) ценных бумаг)</w:t>
      </w:r>
    </w:p>
    <w:p w:rsidR="003A3071" w:rsidRPr="00432917" w:rsidRDefault="00C446FD" w:rsidP="003A3071">
      <w:pPr>
        <w:ind w:left="-709" w:firstLine="709"/>
        <w:contextualSpacing/>
        <w:jc w:val="both"/>
        <w:rPr>
          <w:iCs/>
          <w:lang w:eastAsia="ru-RU"/>
        </w:rPr>
      </w:pPr>
      <w:r w:rsidRPr="00432917">
        <w:rPr>
          <w:i/>
          <w:iCs/>
          <w:lang w:eastAsia="ru-RU"/>
        </w:rPr>
        <w:t>К</w:t>
      </w:r>
      <w:r w:rsidRPr="00432917">
        <w:rPr>
          <w:bCs/>
          <w:i/>
          <w:iCs/>
          <w:lang w:eastAsia="ru-RU"/>
        </w:rPr>
        <w:t xml:space="preserve">редиты и займы </w:t>
      </w:r>
      <w:r w:rsidRPr="00432917">
        <w:rPr>
          <w:bCs/>
          <w:iCs/>
          <w:lang w:eastAsia="ru-RU"/>
        </w:rPr>
        <w:t xml:space="preserve">(за исключением договоров </w:t>
      </w:r>
      <w:r w:rsidRPr="00432917">
        <w:rPr>
          <w:lang w:eastAsia="ru-RU"/>
        </w:rPr>
        <w:t xml:space="preserve">государственных (муниципальных) займов в форме выпуска государственных (муниципальных) ценных бумаг, ст. 817 </w:t>
      </w:r>
      <w:r w:rsidRPr="00432917">
        <w:rPr>
          <w:iCs/>
          <w:lang w:eastAsia="ru-RU"/>
        </w:rPr>
        <w:t>Гражданский кодекс Российской Федерации</w:t>
      </w:r>
      <w:r w:rsidRPr="00432917">
        <w:rPr>
          <w:lang w:eastAsia="ru-RU"/>
        </w:rPr>
        <w:t xml:space="preserve">) </w:t>
      </w:r>
      <w:r w:rsidRPr="00432917">
        <w:rPr>
          <w:bCs/>
          <w:iCs/>
          <w:lang w:eastAsia="ru-RU"/>
        </w:rPr>
        <w:t>включают в</w:t>
      </w:r>
      <w:r w:rsidRPr="00432917">
        <w:rPr>
          <w:bCs/>
          <w:iCs/>
          <w:lang w:eastAsia="ru-RU"/>
        </w:rPr>
        <w:t xml:space="preserve"> себя долгосрочные и краткосрочные кредиты и займы, денежные средства, переданные/полученные по договорам</w:t>
      </w:r>
      <w:r w:rsidRPr="00432917">
        <w:rPr>
          <w:color w:val="000000"/>
          <w:lang w:eastAsia="ru-RU"/>
        </w:rPr>
        <w:t xml:space="preserve"> репо</w:t>
      </w:r>
      <w:r w:rsidRPr="00432917">
        <w:rPr>
          <w:bCs/>
          <w:iCs/>
          <w:lang w:eastAsia="ru-RU"/>
        </w:rPr>
        <w:t>, а также требования или обязательства по отношению к Международному валютному фонду в форме кредитов и займов и другие операции.</w:t>
      </w:r>
      <w:r w:rsidRPr="00432917">
        <w:rPr>
          <w:iCs/>
          <w:snapToGrid w:val="0"/>
          <w:lang w:eastAsia="ru-RU"/>
        </w:rPr>
        <w:t xml:space="preserve"> </w:t>
      </w:r>
    </w:p>
    <w:p w:rsidR="003A3071" w:rsidRPr="00432917" w:rsidRDefault="00C446FD" w:rsidP="003A3071">
      <w:pPr>
        <w:ind w:left="-709" w:firstLine="709"/>
        <w:contextualSpacing/>
        <w:jc w:val="both"/>
        <w:rPr>
          <w:iCs/>
          <w:snapToGrid w:val="0"/>
          <w:lang w:eastAsia="ru-RU"/>
        </w:rPr>
      </w:pPr>
      <w:r w:rsidRPr="00432917">
        <w:rPr>
          <w:iCs/>
          <w:snapToGrid w:val="0"/>
          <w:lang w:eastAsia="ru-RU"/>
        </w:rPr>
        <w:t>Кредиты и займы</w:t>
      </w:r>
      <w:r w:rsidRPr="00432917">
        <w:rPr>
          <w:iCs/>
          <w:snapToGrid w:val="0"/>
          <w:lang w:eastAsia="ru-RU"/>
        </w:rPr>
        <w:t xml:space="preserve"> подразделяются на краткосрочные и долгосрочные:</w:t>
      </w:r>
    </w:p>
    <w:p w:rsidR="003A3071" w:rsidRPr="00432917" w:rsidRDefault="00C446FD" w:rsidP="003A3071">
      <w:pPr>
        <w:ind w:left="-709" w:firstLine="709"/>
        <w:jc w:val="both"/>
        <w:rPr>
          <w:iCs/>
          <w:snapToGrid w:val="0"/>
          <w:lang w:eastAsia="ru-RU"/>
        </w:rPr>
      </w:pPr>
      <w:r w:rsidRPr="00432917">
        <w:rPr>
          <w:iCs/>
          <w:snapToGrid w:val="0"/>
          <w:lang w:eastAsia="ru-RU"/>
        </w:rPr>
        <w:t xml:space="preserve">1) </w:t>
      </w:r>
      <w:r w:rsidRPr="00432917">
        <w:rPr>
          <w:i/>
          <w:iCs/>
          <w:snapToGrid w:val="0"/>
          <w:lang w:eastAsia="ru-RU"/>
        </w:rPr>
        <w:t>краткосрочные кредиты и займы</w:t>
      </w:r>
      <w:r w:rsidRPr="00432917">
        <w:rPr>
          <w:iCs/>
          <w:snapToGrid w:val="0"/>
          <w:lang w:eastAsia="ru-RU"/>
        </w:rPr>
        <w:t xml:space="preserve"> (код </w:t>
      </w:r>
      <w:r w:rsidRPr="00432917">
        <w:rPr>
          <w:snapToGrid w:val="0"/>
          <w:lang w:eastAsia="ru-RU"/>
        </w:rPr>
        <w:t>4100000000</w:t>
      </w:r>
      <w:r w:rsidRPr="00432917">
        <w:rPr>
          <w:iCs/>
          <w:snapToGrid w:val="0"/>
          <w:lang w:eastAsia="ru-RU"/>
        </w:rPr>
        <w:t xml:space="preserve">) включают кредиты и займы, первоначальный срок погашения которых составляет менее одного года. Кредиты и займы, подлежащие погашению по требованию кредитора, </w:t>
      </w:r>
      <w:r w:rsidRPr="00432917">
        <w:rPr>
          <w:iCs/>
          <w:snapToGrid w:val="0"/>
          <w:lang w:eastAsia="ru-RU"/>
        </w:rPr>
        <w:t>должны классифицироваться как краткосрочные, даже если ожидается, что их погашение будет востребовано не ранее, чем через год;</w:t>
      </w:r>
    </w:p>
    <w:p w:rsidR="003A3071" w:rsidRPr="00432917" w:rsidRDefault="00C446FD" w:rsidP="003A3071">
      <w:pPr>
        <w:ind w:left="-709" w:firstLine="709"/>
        <w:jc w:val="both"/>
        <w:rPr>
          <w:iCs/>
          <w:snapToGrid w:val="0"/>
          <w:lang w:eastAsia="ru-RU"/>
        </w:rPr>
      </w:pPr>
      <w:r w:rsidRPr="00432917">
        <w:rPr>
          <w:iCs/>
          <w:snapToGrid w:val="0"/>
          <w:lang w:eastAsia="ru-RU"/>
        </w:rPr>
        <w:t xml:space="preserve">2) </w:t>
      </w:r>
      <w:r w:rsidRPr="00432917">
        <w:rPr>
          <w:i/>
          <w:iCs/>
          <w:snapToGrid w:val="0"/>
          <w:lang w:eastAsia="ru-RU"/>
        </w:rPr>
        <w:t>долгосрочные кредиты и займы</w:t>
      </w:r>
      <w:r w:rsidRPr="00432917">
        <w:rPr>
          <w:iCs/>
          <w:snapToGrid w:val="0"/>
          <w:lang w:eastAsia="ru-RU"/>
        </w:rPr>
        <w:t xml:space="preserve"> (код </w:t>
      </w:r>
      <w:r w:rsidRPr="00432917">
        <w:rPr>
          <w:snapToGrid w:val="0"/>
          <w:lang w:eastAsia="ru-RU"/>
        </w:rPr>
        <w:t>4200000000</w:t>
      </w:r>
      <w:r w:rsidRPr="00432917">
        <w:rPr>
          <w:iCs/>
          <w:snapToGrid w:val="0"/>
          <w:lang w:eastAsia="ru-RU"/>
        </w:rPr>
        <w:t xml:space="preserve">) включают кредиты и займы, первоначальный срок погашения которых составляет один </w:t>
      </w:r>
      <w:r w:rsidRPr="00432917">
        <w:rPr>
          <w:iCs/>
          <w:snapToGrid w:val="0"/>
          <w:lang w:eastAsia="ru-RU"/>
        </w:rPr>
        <w:t>год и более.</w:t>
      </w:r>
    </w:p>
    <w:p w:rsidR="003A3071" w:rsidRPr="00432917" w:rsidRDefault="00C446FD" w:rsidP="003A3071">
      <w:pPr>
        <w:autoSpaceDE w:val="0"/>
        <w:autoSpaceDN w:val="0"/>
        <w:adjustRightInd w:val="0"/>
        <w:ind w:left="-709" w:firstLine="709"/>
        <w:jc w:val="both"/>
        <w:rPr>
          <w:lang w:eastAsia="ru-RU"/>
        </w:rPr>
      </w:pPr>
      <w:r w:rsidRPr="00432917">
        <w:rPr>
          <w:lang w:eastAsia="ru-RU"/>
        </w:rPr>
        <w:t>К группам «</w:t>
      </w:r>
      <w:r w:rsidRPr="00432917">
        <w:rPr>
          <w:i/>
          <w:lang w:eastAsia="ru-RU"/>
        </w:rPr>
        <w:t>Кредиты/займы»</w:t>
      </w:r>
      <w:r w:rsidRPr="00432917">
        <w:rPr>
          <w:lang w:eastAsia="ru-RU"/>
        </w:rPr>
        <w:t xml:space="preserve"> (коды 4110000000, 4210000000) относятся денежные средства, переданные или полученные в соответствии с договором кредита или договором займа. По договору кредита банк или иная кредитная организация (кредитор) обязуются</w:t>
      </w:r>
      <w:r w:rsidRPr="00432917">
        <w:rPr>
          <w:lang w:eastAsia="ru-RU"/>
        </w:rPr>
        <w:t xml:space="preserve">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за пользование ею, а также предусмотренные кредитным договором иные платежи, </w:t>
      </w:r>
      <w:r w:rsidRPr="00432917">
        <w:rPr>
          <w:lang w:eastAsia="ru-RU"/>
        </w:rPr>
        <w:t>в том числе, связанные с предоставлением кредита (</w:t>
      </w:r>
      <w:r w:rsidRPr="00432917">
        <w:rPr>
          <w:iCs/>
          <w:lang w:eastAsia="ru-RU"/>
        </w:rPr>
        <w:t>Гражданский кодекс Российской Федерации</w:t>
      </w:r>
      <w:r w:rsidRPr="00432917">
        <w:rPr>
          <w:snapToGrid w:val="0"/>
          <w:lang w:eastAsia="ru-RU"/>
        </w:rPr>
        <w:t xml:space="preserve">, ст. 819). </w:t>
      </w:r>
      <w:r w:rsidRPr="00432917">
        <w:rPr>
          <w:lang w:eastAsia="ru-RU"/>
        </w:rPr>
        <w:t>По договору займа одна сторона (займодавец) передает в собственность другой стороне (заемщику) деньги, а заемщик обязуется возвратить займодавцу такую же с</w:t>
      </w:r>
      <w:r w:rsidRPr="00432917">
        <w:rPr>
          <w:lang w:eastAsia="ru-RU"/>
        </w:rPr>
        <w:t>умму денег (сумму займа)</w:t>
      </w:r>
      <w:r w:rsidRPr="00432917">
        <w:rPr>
          <w:snapToGrid w:val="0"/>
          <w:lang w:eastAsia="ru-RU"/>
        </w:rPr>
        <w:t>.</w:t>
      </w:r>
    </w:p>
    <w:p w:rsidR="003A3071" w:rsidRPr="00432917" w:rsidRDefault="00C446FD" w:rsidP="003A3071">
      <w:pPr>
        <w:autoSpaceDE w:val="0"/>
        <w:autoSpaceDN w:val="0"/>
        <w:adjustRightInd w:val="0"/>
        <w:ind w:left="-709" w:firstLine="709"/>
        <w:jc w:val="both"/>
        <w:rPr>
          <w:lang w:eastAsia="ru-RU"/>
        </w:rPr>
      </w:pPr>
      <w:r w:rsidRPr="00432917">
        <w:rPr>
          <w:lang w:eastAsia="ru-RU"/>
        </w:rPr>
        <w:t xml:space="preserve">Под </w:t>
      </w:r>
      <w:r w:rsidRPr="00432917">
        <w:rPr>
          <w:i/>
          <w:lang w:eastAsia="ru-RU"/>
        </w:rPr>
        <w:t>субординированным кредитом (займом</w:t>
      </w:r>
      <w:r w:rsidRPr="00432917">
        <w:rPr>
          <w:lang w:eastAsia="ru-RU"/>
        </w:rPr>
        <w:t>) (код 4211000000) понимается кредит (заем), одновременно удовлетворяющий следующим условиям:</w:t>
      </w:r>
    </w:p>
    <w:p w:rsidR="003A3071" w:rsidRPr="00432917" w:rsidRDefault="00C446FD" w:rsidP="003A3071">
      <w:pPr>
        <w:autoSpaceDE w:val="0"/>
        <w:autoSpaceDN w:val="0"/>
        <w:adjustRightInd w:val="0"/>
        <w:ind w:left="-709" w:firstLine="709"/>
        <w:jc w:val="both"/>
        <w:rPr>
          <w:lang w:eastAsia="ru-RU"/>
        </w:rPr>
      </w:pPr>
      <w:r w:rsidRPr="00432917">
        <w:rPr>
          <w:lang w:eastAsia="ru-RU"/>
        </w:rPr>
        <w:t>если срок предоставления кредита (займа) составляет не менее пяти лет либо кредит (заем) предостав</w:t>
      </w:r>
      <w:r w:rsidRPr="00432917">
        <w:rPr>
          <w:lang w:eastAsia="ru-RU"/>
        </w:rPr>
        <w:t>лен без указания срока возврата;</w:t>
      </w:r>
    </w:p>
    <w:p w:rsidR="003A3071" w:rsidRPr="00432917" w:rsidRDefault="00C446FD" w:rsidP="003A3071">
      <w:pPr>
        <w:autoSpaceDE w:val="0"/>
        <w:autoSpaceDN w:val="0"/>
        <w:adjustRightInd w:val="0"/>
        <w:ind w:left="-709" w:firstLine="709"/>
        <w:jc w:val="both"/>
        <w:rPr>
          <w:lang w:eastAsia="ru-RU"/>
        </w:rPr>
      </w:pPr>
      <w:r w:rsidRPr="00432917">
        <w:rPr>
          <w:lang w:eastAsia="ru-RU"/>
        </w:rPr>
        <w:t>если договор кредита (займа) содержит положения о невозможности без согласования с Банком России:</w:t>
      </w:r>
    </w:p>
    <w:p w:rsidR="003A3071" w:rsidRPr="00432917" w:rsidRDefault="00C446FD" w:rsidP="003A3071">
      <w:pPr>
        <w:numPr>
          <w:ilvl w:val="0"/>
          <w:numId w:val="2"/>
        </w:numPr>
        <w:autoSpaceDE w:val="0"/>
        <w:autoSpaceDN w:val="0"/>
        <w:adjustRightInd w:val="0"/>
        <w:ind w:left="-709" w:firstLine="709"/>
        <w:jc w:val="both"/>
        <w:rPr>
          <w:lang w:eastAsia="ru-RU"/>
        </w:rPr>
      </w:pPr>
      <w:r w:rsidRPr="00432917">
        <w:rPr>
          <w:lang w:eastAsia="ru-RU"/>
        </w:rPr>
        <w:t xml:space="preserve"> досрочного возврата кредита (займа) или его части, а также досрочной уплаты процентов за пользование кредитом (займом) либо в случае, если кредит (заем) предоставлен без указания срока возврата, возврата кредита (займа) или его части, досрочной уплаты про</w:t>
      </w:r>
      <w:r w:rsidRPr="00432917">
        <w:rPr>
          <w:lang w:eastAsia="ru-RU"/>
        </w:rPr>
        <w:t>центов за пользование кредитом (займом);</w:t>
      </w:r>
    </w:p>
    <w:p w:rsidR="003A3071" w:rsidRPr="00432917" w:rsidRDefault="00C446FD" w:rsidP="003A3071">
      <w:pPr>
        <w:numPr>
          <w:ilvl w:val="0"/>
          <w:numId w:val="2"/>
        </w:numPr>
        <w:autoSpaceDE w:val="0"/>
        <w:autoSpaceDN w:val="0"/>
        <w:adjustRightInd w:val="0"/>
        <w:ind w:left="-709" w:firstLine="709"/>
        <w:jc w:val="both"/>
        <w:rPr>
          <w:lang w:eastAsia="ru-RU"/>
        </w:rPr>
      </w:pPr>
      <w:r w:rsidRPr="00432917">
        <w:rPr>
          <w:lang w:eastAsia="ru-RU"/>
        </w:rPr>
        <w:t xml:space="preserve"> расторжения договора кредита (займа) и (или) внесения изменений в этот договор;</w:t>
      </w:r>
    </w:p>
    <w:p w:rsidR="003A3071" w:rsidRPr="00432917" w:rsidRDefault="00C446FD" w:rsidP="003A3071">
      <w:pPr>
        <w:autoSpaceDE w:val="0"/>
        <w:autoSpaceDN w:val="0"/>
        <w:adjustRightInd w:val="0"/>
        <w:ind w:left="-709" w:firstLine="709"/>
        <w:jc w:val="both"/>
        <w:rPr>
          <w:lang w:eastAsia="ru-RU"/>
        </w:rPr>
      </w:pPr>
      <w:r w:rsidRPr="00432917">
        <w:rPr>
          <w:lang w:eastAsia="ru-RU"/>
        </w:rPr>
        <w:t>если условия предоставления кредита (займа), включая процентную ставку и условия ее пересмотра, в момент заключения договора (внесения</w:t>
      </w:r>
      <w:r w:rsidRPr="00432917">
        <w:rPr>
          <w:lang w:eastAsia="ru-RU"/>
        </w:rPr>
        <w:t xml:space="preserve"> изменений в договор) существенно не отличаются от рыночных условий предоставления аналогичных кредитов (займов);</w:t>
      </w:r>
    </w:p>
    <w:p w:rsidR="003A3071" w:rsidRPr="00432917" w:rsidRDefault="00C446FD" w:rsidP="003A3071">
      <w:pPr>
        <w:autoSpaceDE w:val="0"/>
        <w:autoSpaceDN w:val="0"/>
        <w:adjustRightInd w:val="0"/>
        <w:ind w:left="-709" w:firstLine="709"/>
        <w:jc w:val="both"/>
        <w:rPr>
          <w:lang w:eastAsia="ru-RU"/>
        </w:rPr>
      </w:pPr>
      <w:r w:rsidRPr="00432917">
        <w:rPr>
          <w:lang w:eastAsia="ru-RU"/>
        </w:rPr>
        <w:t xml:space="preserve">если договор кредита (займа) содержит положение о том, что в случае несостоятельности (банкротства) кредитной организации требования по этому </w:t>
      </w:r>
      <w:r w:rsidRPr="00432917">
        <w:rPr>
          <w:lang w:eastAsia="ru-RU"/>
        </w:rPr>
        <w:t>кредиту (займу), а также по финансовым санкциям за неисполнение обязательств по субординированному кредиту (займу) удовлетворяются после удовлетворения требований всех иных кредиторов (Федеральный закон от 2 декабря 1990 г. № 395-1 «О банках и банковской д</w:t>
      </w:r>
      <w:r w:rsidRPr="00432917">
        <w:rPr>
          <w:lang w:eastAsia="ru-RU"/>
        </w:rPr>
        <w:t>еятельности», п. 25.1).</w:t>
      </w:r>
    </w:p>
    <w:p w:rsidR="003A3071" w:rsidRPr="00432917" w:rsidRDefault="00C446FD" w:rsidP="003A3071">
      <w:pPr>
        <w:autoSpaceDE w:val="0"/>
        <w:autoSpaceDN w:val="0"/>
        <w:adjustRightInd w:val="0"/>
        <w:ind w:left="-709" w:firstLine="709"/>
        <w:jc w:val="both"/>
        <w:rPr>
          <w:lang w:eastAsia="ru-RU"/>
        </w:rPr>
      </w:pPr>
      <w:r w:rsidRPr="00432917">
        <w:rPr>
          <w:lang w:eastAsia="ru-RU"/>
        </w:rPr>
        <w:lastRenderedPageBreak/>
        <w:t>К «</w:t>
      </w:r>
      <w:r w:rsidRPr="00432917">
        <w:rPr>
          <w:i/>
          <w:lang w:eastAsia="ru-RU"/>
        </w:rPr>
        <w:t>Прочим договорам кредита (займа)»</w:t>
      </w:r>
      <w:r w:rsidRPr="00432917">
        <w:rPr>
          <w:lang w:eastAsia="ru-RU"/>
        </w:rPr>
        <w:t xml:space="preserve"> (код 4219000000) относятся средства, переданные или полученные по договорам кредита или договорам займа, не являющимся договорами субординированного кредита/займа.</w:t>
      </w:r>
    </w:p>
    <w:p w:rsidR="003A3071" w:rsidRPr="00432917" w:rsidRDefault="00C446FD" w:rsidP="003A3071">
      <w:pPr>
        <w:ind w:left="-709" w:firstLine="709"/>
        <w:jc w:val="both"/>
        <w:rPr>
          <w:lang w:eastAsia="ru-RU"/>
        </w:rPr>
      </w:pPr>
      <w:r w:rsidRPr="00432917">
        <w:rPr>
          <w:lang w:eastAsia="ru-RU"/>
        </w:rPr>
        <w:t>К «</w:t>
      </w:r>
      <w:r w:rsidRPr="00432917">
        <w:rPr>
          <w:i/>
          <w:lang w:eastAsia="ru-RU"/>
        </w:rPr>
        <w:t>Прочим операциям, классифици</w:t>
      </w:r>
      <w:r w:rsidRPr="00432917">
        <w:rPr>
          <w:i/>
          <w:lang w:eastAsia="ru-RU"/>
        </w:rPr>
        <w:t>руемым как кредиты и займы</w:t>
      </w:r>
      <w:r w:rsidRPr="00432917">
        <w:rPr>
          <w:lang w:eastAsia="ru-RU"/>
        </w:rPr>
        <w:t>» (коды 4190000000, 4290000000) относятся требования или обязательства по отношению к Международному валютному фонду в форме кредитов и займов, денежные средства, переданные/полученные по договорам репо, депо премий у перестрахова</w:t>
      </w:r>
      <w:r w:rsidRPr="00432917">
        <w:rPr>
          <w:lang w:eastAsia="ru-RU"/>
        </w:rPr>
        <w:t>теля/задолженность по депо премий перед перестраховщиками, депо убытков у перестрахователя/задолженность по депо убытков перед перестраховщиками, займы страхователям по договорам страхования жизни и иные операции, классифицируемые как кредиты и займы, не в</w:t>
      </w:r>
      <w:r w:rsidRPr="00432917">
        <w:rPr>
          <w:lang w:eastAsia="ru-RU"/>
        </w:rPr>
        <w:t>ключенные в другие подгруппы.</w:t>
      </w:r>
    </w:p>
    <w:p w:rsidR="003A3071" w:rsidRPr="00432917" w:rsidRDefault="00C446FD" w:rsidP="003A3071">
      <w:pPr>
        <w:autoSpaceDE w:val="0"/>
        <w:autoSpaceDN w:val="0"/>
        <w:adjustRightInd w:val="0"/>
        <w:ind w:left="-709" w:firstLine="709"/>
        <w:jc w:val="both"/>
        <w:rPr>
          <w:snapToGrid w:val="0"/>
          <w:lang w:eastAsia="ru-RU"/>
        </w:rPr>
      </w:pPr>
      <w:r w:rsidRPr="00432917">
        <w:rPr>
          <w:snapToGrid w:val="0"/>
          <w:lang w:eastAsia="ru-RU"/>
        </w:rPr>
        <w:t xml:space="preserve">К кодам </w:t>
      </w:r>
      <w:r w:rsidRPr="00432917">
        <w:rPr>
          <w:iCs/>
          <w:snapToGrid w:val="0"/>
          <w:lang w:eastAsia="ru-RU"/>
        </w:rPr>
        <w:t>41910</w:t>
      </w:r>
      <w:r w:rsidRPr="00432917">
        <w:rPr>
          <w:snapToGrid w:val="0"/>
          <w:lang w:eastAsia="ru-RU"/>
        </w:rPr>
        <w:t xml:space="preserve">00000, </w:t>
      </w:r>
      <w:r w:rsidRPr="00432917">
        <w:rPr>
          <w:iCs/>
          <w:snapToGrid w:val="0"/>
          <w:lang w:eastAsia="ru-RU"/>
        </w:rPr>
        <w:t>42910</w:t>
      </w:r>
      <w:r w:rsidRPr="00432917">
        <w:rPr>
          <w:snapToGrid w:val="0"/>
          <w:lang w:eastAsia="ru-RU"/>
        </w:rPr>
        <w:t xml:space="preserve">00000 относятся </w:t>
      </w:r>
      <w:r w:rsidRPr="00432917">
        <w:rPr>
          <w:i/>
          <w:snapToGrid w:val="0"/>
          <w:lang w:eastAsia="ru-RU"/>
        </w:rPr>
        <w:t>требования к Международному валютному фонду или обязательства по отношению к МВФ в форме кредитов и займов</w:t>
      </w:r>
      <w:r w:rsidRPr="00432917">
        <w:rPr>
          <w:snapToGrid w:val="0"/>
          <w:lang w:eastAsia="ru-RU"/>
        </w:rPr>
        <w:t>,</w:t>
      </w:r>
      <w:r w:rsidRPr="00432917">
        <w:rPr>
          <w:i/>
          <w:snapToGrid w:val="0"/>
          <w:lang w:eastAsia="ru-RU"/>
        </w:rPr>
        <w:t xml:space="preserve"> </w:t>
      </w:r>
      <w:r w:rsidRPr="00432917">
        <w:rPr>
          <w:lang w:eastAsia="ru-RU"/>
        </w:rPr>
        <w:t>которые не являются компонентами международных резервов.</w:t>
      </w:r>
    </w:p>
    <w:p w:rsidR="003A3071" w:rsidRPr="00432917" w:rsidRDefault="00C446FD" w:rsidP="003A3071">
      <w:pPr>
        <w:ind w:left="-709" w:firstLine="709"/>
        <w:jc w:val="both"/>
        <w:rPr>
          <w:iCs/>
          <w:snapToGrid w:val="0"/>
          <w:lang w:eastAsia="ru-RU"/>
        </w:rPr>
      </w:pPr>
      <w:r w:rsidRPr="00432917">
        <w:rPr>
          <w:iCs/>
          <w:snapToGrid w:val="0"/>
          <w:lang w:eastAsia="ru-RU"/>
        </w:rPr>
        <w:t xml:space="preserve">К </w:t>
      </w:r>
      <w:r w:rsidRPr="00432917">
        <w:rPr>
          <w:snapToGrid w:val="0"/>
          <w:lang w:eastAsia="ru-RU"/>
        </w:rPr>
        <w:t>«</w:t>
      </w:r>
      <w:r w:rsidRPr="00432917">
        <w:rPr>
          <w:i/>
          <w:snapToGrid w:val="0"/>
          <w:lang w:eastAsia="ru-RU"/>
        </w:rPr>
        <w:t xml:space="preserve">Денежным средствам по </w:t>
      </w:r>
      <w:r w:rsidRPr="00432917">
        <w:rPr>
          <w:snapToGrid w:val="0"/>
          <w:lang w:eastAsia="ru-RU"/>
        </w:rPr>
        <w:t>д</w:t>
      </w:r>
      <w:r w:rsidRPr="00432917">
        <w:rPr>
          <w:i/>
          <w:iCs/>
          <w:snapToGrid w:val="0"/>
          <w:lang w:eastAsia="ru-RU"/>
        </w:rPr>
        <w:t>оговору</w:t>
      </w:r>
      <w:r w:rsidRPr="00432917">
        <w:rPr>
          <w:color w:val="000000"/>
          <w:lang w:eastAsia="ru-RU"/>
        </w:rPr>
        <w:t xml:space="preserve"> </w:t>
      </w:r>
      <w:r w:rsidRPr="00432917">
        <w:rPr>
          <w:i/>
          <w:color w:val="000000"/>
          <w:lang w:eastAsia="ru-RU"/>
        </w:rPr>
        <w:t>репо</w:t>
      </w:r>
      <w:r w:rsidRPr="00432917">
        <w:rPr>
          <w:iCs/>
          <w:snapToGrid w:val="0"/>
          <w:lang w:eastAsia="ru-RU"/>
        </w:rPr>
        <w:t xml:space="preserve">» (коды </w:t>
      </w:r>
      <w:r w:rsidRPr="00432917">
        <w:rPr>
          <w:snapToGrid w:val="0"/>
          <w:lang w:eastAsia="ru-RU"/>
        </w:rPr>
        <w:t>4192000000,</w:t>
      </w:r>
      <w:r w:rsidRPr="00432917">
        <w:rPr>
          <w:iCs/>
          <w:snapToGrid w:val="0"/>
          <w:lang w:eastAsia="ru-RU"/>
        </w:rPr>
        <w:t xml:space="preserve"> </w:t>
      </w:r>
      <w:r w:rsidRPr="00432917">
        <w:rPr>
          <w:snapToGrid w:val="0"/>
          <w:lang w:eastAsia="ru-RU"/>
        </w:rPr>
        <w:t>4292000000</w:t>
      </w:r>
      <w:r w:rsidRPr="00432917">
        <w:rPr>
          <w:iCs/>
          <w:snapToGrid w:val="0"/>
          <w:lang w:eastAsia="ru-RU"/>
        </w:rPr>
        <w:t>) относятся денежные средства, переданные или полученные в соответствии с договором</w:t>
      </w:r>
      <w:r w:rsidRPr="00432917">
        <w:rPr>
          <w:color w:val="000000"/>
          <w:lang w:eastAsia="ru-RU"/>
        </w:rPr>
        <w:t xml:space="preserve"> репо</w:t>
      </w:r>
      <w:r w:rsidRPr="00432917">
        <w:rPr>
          <w:iCs/>
          <w:snapToGrid w:val="0"/>
          <w:lang w:eastAsia="ru-RU"/>
        </w:rPr>
        <w:t xml:space="preserve">. </w:t>
      </w:r>
    </w:p>
    <w:p w:rsidR="003A3071" w:rsidRPr="00432917" w:rsidRDefault="00C446FD" w:rsidP="003A3071">
      <w:pPr>
        <w:ind w:left="-709" w:firstLine="709"/>
        <w:jc w:val="both"/>
        <w:rPr>
          <w:iCs/>
          <w:snapToGrid w:val="0"/>
          <w:lang w:eastAsia="ru-RU"/>
        </w:rPr>
      </w:pPr>
      <w:r w:rsidRPr="00432917">
        <w:rPr>
          <w:i/>
          <w:iCs/>
          <w:snapToGrid w:val="0"/>
          <w:lang w:eastAsia="ru-RU"/>
        </w:rPr>
        <w:t>«Депо премий у перестрахователя/Задолженность по депо премий перед перестраховщиками</w:t>
      </w:r>
      <w:r w:rsidRPr="00432917">
        <w:rPr>
          <w:iCs/>
          <w:snapToGrid w:val="0"/>
          <w:lang w:eastAsia="ru-RU"/>
        </w:rPr>
        <w:t xml:space="preserve"> (коды 419300000</w:t>
      </w:r>
      <w:r w:rsidRPr="00432917">
        <w:rPr>
          <w:iCs/>
          <w:snapToGrid w:val="0"/>
          <w:lang w:eastAsia="ru-RU"/>
        </w:rPr>
        <w:t xml:space="preserve">0, 4293000000) представляет собой сумму депо премий по рискам, принятым в перестрахование. </w:t>
      </w:r>
    </w:p>
    <w:p w:rsidR="003A3071" w:rsidRPr="00432917" w:rsidRDefault="00C446FD" w:rsidP="003A3071">
      <w:pPr>
        <w:ind w:left="-709" w:firstLine="709"/>
        <w:jc w:val="both"/>
      </w:pPr>
      <w:r w:rsidRPr="00432917">
        <w:rPr>
          <w:i/>
          <w:iCs/>
          <w:snapToGrid w:val="0"/>
          <w:lang w:eastAsia="ru-RU"/>
        </w:rPr>
        <w:t xml:space="preserve">Депо убытков у перестрахователя/Задолженность по депо убытков перед перестраховщиками </w:t>
      </w:r>
      <w:r w:rsidRPr="00432917">
        <w:rPr>
          <w:snapToGrid w:val="0"/>
          <w:lang w:eastAsia="ru-RU"/>
        </w:rPr>
        <w:t>(коды</w:t>
      </w:r>
      <w:r w:rsidRPr="00432917">
        <w:rPr>
          <w:i/>
          <w:iCs/>
          <w:snapToGrid w:val="0"/>
          <w:lang w:eastAsia="ru-RU"/>
        </w:rPr>
        <w:t xml:space="preserve"> </w:t>
      </w:r>
      <w:r w:rsidRPr="00432917">
        <w:rPr>
          <w:iCs/>
          <w:snapToGrid w:val="0"/>
          <w:lang w:eastAsia="ru-RU"/>
        </w:rPr>
        <w:t>4194000000, 4294000000) представляет собой сумму задолженности перестрах</w:t>
      </w:r>
      <w:r w:rsidRPr="00432917">
        <w:rPr>
          <w:iCs/>
          <w:snapToGrid w:val="0"/>
          <w:lang w:eastAsia="ru-RU"/>
        </w:rPr>
        <w:t>ователя перед перестраховщиком, которую</w:t>
      </w:r>
      <w:r w:rsidRPr="00432917">
        <w:t xml:space="preserve"> перестрахователь имеет право оставлять временно непогашенной в соответствии с условиями договора перестрахования в качестве гарантии исполнения обязательств перестраховщика по указанному договору, размер которой опре</w:t>
      </w:r>
      <w:r w:rsidRPr="00432917">
        <w:t>деляется в зависимости от доли перестраховщика в резервах убытков перестрахователя.</w:t>
      </w:r>
    </w:p>
    <w:p w:rsidR="003A3071" w:rsidRPr="00432917" w:rsidRDefault="00C446FD" w:rsidP="003A3071">
      <w:pPr>
        <w:pStyle w:val="ConsPlusNormal"/>
        <w:ind w:left="-709" w:firstLine="709"/>
        <w:jc w:val="both"/>
        <w:rPr>
          <w:sz w:val="22"/>
          <w:szCs w:val="22"/>
        </w:rPr>
      </w:pPr>
      <w:r w:rsidRPr="00432917">
        <w:rPr>
          <w:i/>
          <w:sz w:val="22"/>
          <w:szCs w:val="22"/>
        </w:rPr>
        <w:t>Займы страхователям по договорам страхования жизни»</w:t>
      </w:r>
      <w:r w:rsidRPr="00432917">
        <w:rPr>
          <w:sz w:val="22"/>
          <w:szCs w:val="22"/>
        </w:rPr>
        <w:t xml:space="preserve"> (код 4195000000) представляют собой займы, предоставленные страхователю - физическому лицу, в пределах страхового резерв</w:t>
      </w:r>
      <w:r w:rsidRPr="00432917">
        <w:rPr>
          <w:sz w:val="22"/>
          <w:szCs w:val="22"/>
        </w:rPr>
        <w:t>а, сформированного по договору страхования, заключенному на срок не менее чем пять лет (</w:t>
      </w:r>
      <w:r w:rsidRPr="00432917">
        <w:rPr>
          <w:sz w:val="22"/>
          <w:szCs w:val="22"/>
          <w:lang w:eastAsia="en-US"/>
        </w:rPr>
        <w:t>Закон РФ от 27 ноября 1992 г. № 4015-1 «</w:t>
      </w:r>
      <w:r w:rsidRPr="00432917">
        <w:rPr>
          <w:sz w:val="22"/>
          <w:szCs w:val="22"/>
        </w:rPr>
        <w:t>Об организации страхового дела в Российской Федерации», ст. 26, п. 7).</w:t>
      </w:r>
    </w:p>
    <w:p w:rsidR="003A3071" w:rsidRPr="00432917" w:rsidRDefault="00C446FD" w:rsidP="003A3071">
      <w:pPr>
        <w:ind w:left="-709" w:firstLine="709"/>
        <w:jc w:val="both"/>
        <w:rPr>
          <w:iCs/>
          <w:snapToGrid w:val="0"/>
          <w:lang w:eastAsia="ru-RU"/>
        </w:rPr>
      </w:pPr>
      <w:r w:rsidRPr="00432917">
        <w:rPr>
          <w:iCs/>
          <w:snapToGrid w:val="0"/>
          <w:lang w:eastAsia="ru-RU"/>
        </w:rPr>
        <w:t>К подгруппам «</w:t>
      </w:r>
      <w:r w:rsidRPr="00432917">
        <w:rPr>
          <w:i/>
          <w:iCs/>
          <w:snapToGrid w:val="0"/>
          <w:lang w:eastAsia="ru-RU"/>
        </w:rPr>
        <w:t>Вложения в права требования по кредитным до</w:t>
      </w:r>
      <w:r w:rsidRPr="00432917">
        <w:rPr>
          <w:i/>
          <w:iCs/>
          <w:snapToGrid w:val="0"/>
          <w:lang w:eastAsia="ru-RU"/>
        </w:rPr>
        <w:t>говорам, не оформленным закладной</w:t>
      </w:r>
      <w:r w:rsidRPr="00432917">
        <w:rPr>
          <w:iCs/>
          <w:snapToGrid w:val="0"/>
          <w:lang w:eastAsia="ru-RU"/>
        </w:rPr>
        <w:t>» (код 41960</w:t>
      </w:r>
      <w:r w:rsidRPr="00432917">
        <w:rPr>
          <w:snapToGrid w:val="0"/>
          <w:lang w:eastAsia="ru-RU"/>
        </w:rPr>
        <w:t>00000</w:t>
      </w:r>
      <w:r w:rsidRPr="00432917">
        <w:rPr>
          <w:iCs/>
          <w:snapToGrid w:val="0"/>
          <w:lang w:eastAsia="ru-RU"/>
        </w:rPr>
        <w:t>) относятся вложения в приобретенные от третьих лиц права требования по договору кредита (займа), не оформленного закладной.</w:t>
      </w:r>
    </w:p>
    <w:p w:rsidR="003A3071" w:rsidRPr="00432917" w:rsidRDefault="00C446FD" w:rsidP="003A3071">
      <w:pPr>
        <w:ind w:left="-709" w:firstLine="709"/>
        <w:jc w:val="both"/>
        <w:rPr>
          <w:iCs/>
          <w:snapToGrid w:val="0"/>
          <w:lang w:eastAsia="ru-RU"/>
        </w:rPr>
      </w:pPr>
      <w:r w:rsidRPr="00432917">
        <w:rPr>
          <w:iCs/>
          <w:snapToGrid w:val="0"/>
          <w:lang w:eastAsia="ru-RU"/>
        </w:rPr>
        <w:t xml:space="preserve">К подгруппам </w:t>
      </w:r>
      <w:r w:rsidRPr="00432917">
        <w:rPr>
          <w:i/>
          <w:iCs/>
          <w:snapToGrid w:val="0"/>
          <w:lang w:eastAsia="ru-RU"/>
        </w:rPr>
        <w:t>«Операции, классифицируемые как кредиты и займы, не включенные в дру</w:t>
      </w:r>
      <w:r w:rsidRPr="00432917">
        <w:rPr>
          <w:i/>
          <w:iCs/>
          <w:snapToGrid w:val="0"/>
          <w:lang w:eastAsia="ru-RU"/>
        </w:rPr>
        <w:t>гие подгруппы»</w:t>
      </w:r>
      <w:r w:rsidRPr="00432917">
        <w:rPr>
          <w:iCs/>
          <w:snapToGrid w:val="0"/>
          <w:lang w:eastAsia="ru-RU"/>
        </w:rPr>
        <w:t xml:space="preserve"> (коды 4199000000, 4299000000) относятся прочие категории полученных (предоставленных) заемных средств, включая кредитование банковского счета в форме овердрафта и бюджетные кредиты.</w:t>
      </w:r>
    </w:p>
    <w:p w:rsidR="003A3071" w:rsidRPr="00432917" w:rsidRDefault="00C446FD" w:rsidP="003A3071">
      <w:pPr>
        <w:autoSpaceDE w:val="0"/>
        <w:autoSpaceDN w:val="0"/>
        <w:adjustRightInd w:val="0"/>
        <w:ind w:left="-709" w:firstLine="709"/>
        <w:jc w:val="both"/>
        <w:rPr>
          <w:bCs/>
          <w:iCs/>
          <w:lang w:eastAsia="ru-RU"/>
        </w:rPr>
      </w:pPr>
      <w:r w:rsidRPr="00432917">
        <w:rPr>
          <w:iCs/>
          <w:snapToGrid w:val="0"/>
          <w:lang w:eastAsia="ru-RU"/>
        </w:rPr>
        <w:t xml:space="preserve">Коды 4191000000, 4193000000, 4194000000, 4195000000, 4196000000, 4291000000, 4295000000, 4296000000 </w:t>
      </w:r>
      <w:r w:rsidRPr="00432917">
        <w:rPr>
          <w:bCs/>
          <w:iCs/>
          <w:lang w:eastAsia="ru-RU"/>
        </w:rPr>
        <w:t>организациями нефинансового сектора не применяются.</w:t>
      </w:r>
    </w:p>
    <w:p w:rsidR="003A3071" w:rsidRPr="00432917" w:rsidRDefault="00C446FD" w:rsidP="003A3071">
      <w:pPr>
        <w:spacing w:before="60" w:after="60"/>
        <w:ind w:left="-709" w:firstLine="709"/>
        <w:jc w:val="center"/>
        <w:rPr>
          <w:b/>
          <w:i/>
          <w:iCs/>
          <w:snapToGrid w:val="0"/>
          <w:lang w:eastAsia="ru-RU"/>
        </w:rPr>
      </w:pPr>
      <w:r w:rsidRPr="00432917">
        <w:rPr>
          <w:b/>
          <w:i/>
          <w:iCs/>
          <w:snapToGrid w:val="0"/>
          <w:lang w:eastAsia="ru-RU"/>
        </w:rPr>
        <w:t>Класс 5000000000 «Акции, иные формы участия в капитале,</w:t>
      </w:r>
      <w:r>
        <w:rPr>
          <w:b/>
          <w:i/>
          <w:iCs/>
          <w:snapToGrid w:val="0"/>
          <w:lang w:eastAsia="ru-RU"/>
        </w:rPr>
        <w:t xml:space="preserve"> </w:t>
      </w:r>
      <w:r w:rsidRPr="00432917">
        <w:rPr>
          <w:b/>
          <w:i/>
          <w:iCs/>
          <w:snapToGrid w:val="0"/>
          <w:lang w:eastAsia="ru-RU"/>
        </w:rPr>
        <w:t>инструменты коллективного инвестирования, цифров</w:t>
      </w:r>
      <w:r w:rsidRPr="00432917">
        <w:rPr>
          <w:b/>
          <w:i/>
          <w:iCs/>
          <w:snapToGrid w:val="0"/>
          <w:lang w:eastAsia="ru-RU"/>
        </w:rPr>
        <w:t>ые финансовые активы, утилитарные цифровые права»</w:t>
      </w:r>
    </w:p>
    <w:p w:rsidR="003A3071" w:rsidRPr="00432917" w:rsidRDefault="00C446FD" w:rsidP="003A3071">
      <w:pPr>
        <w:autoSpaceDE w:val="0"/>
        <w:autoSpaceDN w:val="0"/>
        <w:adjustRightInd w:val="0"/>
        <w:ind w:left="-709" w:firstLine="709"/>
        <w:jc w:val="both"/>
        <w:rPr>
          <w:color w:val="000000"/>
          <w:lang w:eastAsia="ru-RU"/>
        </w:rPr>
      </w:pPr>
      <w:r w:rsidRPr="00432917">
        <w:rPr>
          <w:color w:val="000000"/>
          <w:lang w:eastAsia="ru-RU"/>
        </w:rPr>
        <w:t>Акции, иные формы участия в капитале и инструменты коллективного инвестирования</w:t>
      </w:r>
      <w:r w:rsidRPr="00432917">
        <w:rPr>
          <w:i/>
          <w:color w:val="000000"/>
          <w:lang w:eastAsia="ru-RU"/>
        </w:rPr>
        <w:t xml:space="preserve"> </w:t>
      </w:r>
      <w:r w:rsidRPr="00432917">
        <w:rPr>
          <w:color w:val="000000"/>
          <w:lang w:eastAsia="ru-RU"/>
        </w:rPr>
        <w:t>включают в себя акции, в том числе акции акционерных инвестиционных фондов, депозитарные расписки на акции, инвестиционные паи</w:t>
      </w:r>
      <w:r w:rsidRPr="00432917">
        <w:rPr>
          <w:color w:val="000000"/>
          <w:lang w:eastAsia="ru-RU"/>
        </w:rPr>
        <w:t xml:space="preserve"> паевых инвестиционных фондов, сертификаты участия и иные формы участия в капитале. </w:t>
      </w:r>
    </w:p>
    <w:p w:rsidR="003A3071" w:rsidRPr="00432917" w:rsidRDefault="00C446FD" w:rsidP="003A3071">
      <w:pPr>
        <w:autoSpaceDE w:val="0"/>
        <w:autoSpaceDN w:val="0"/>
        <w:adjustRightInd w:val="0"/>
        <w:ind w:left="-709" w:firstLine="709"/>
        <w:jc w:val="both"/>
        <w:rPr>
          <w:color w:val="000000"/>
          <w:lang w:eastAsia="ru-RU"/>
        </w:rPr>
      </w:pPr>
      <w:r w:rsidRPr="00432917">
        <w:rPr>
          <w:color w:val="000000"/>
          <w:lang w:eastAsia="ru-RU"/>
        </w:rPr>
        <w:t xml:space="preserve">В классе 5000000000 следует также учитывать акции, иные формы участия в капитале и инструменты коллективного инвестирования иностранных эмитентов. Отнесение такого вида </w:t>
      </w:r>
      <w:r w:rsidRPr="00432917">
        <w:rPr>
          <w:color w:val="000000"/>
          <w:lang w:eastAsia="ru-RU"/>
        </w:rPr>
        <w:lastRenderedPageBreak/>
        <w:t>фи</w:t>
      </w:r>
      <w:r w:rsidRPr="00432917">
        <w:rPr>
          <w:color w:val="000000"/>
          <w:lang w:eastAsia="ru-RU"/>
        </w:rPr>
        <w:t xml:space="preserve">нансового инструмента к какой-либо категории, приведенной в данном классе, следует проводить в соответствии с процедурой, описанной в </w:t>
      </w:r>
      <w:r w:rsidRPr="00432917">
        <w:t>Указании Банка России от 3 октября 2017 г. № 4561-У «О порядке квалификации иностранных финансовых инструментов в качестве</w:t>
      </w:r>
      <w:r w:rsidRPr="00432917">
        <w:t xml:space="preserve"> ценных бумаг»</w:t>
      </w:r>
      <w:r w:rsidRPr="00432917">
        <w:rPr>
          <w:color w:val="000000"/>
          <w:lang w:eastAsia="ru-RU"/>
        </w:rPr>
        <w:t xml:space="preserve">. В случае невозможности отнесения финансового инструмента к конкретному разделу инструмент следует относить к кодам 5190000000, 5219000000, 5229000000. </w:t>
      </w:r>
    </w:p>
    <w:p w:rsidR="003A3071" w:rsidRPr="00432917" w:rsidRDefault="00C446FD" w:rsidP="003A3071">
      <w:pPr>
        <w:autoSpaceDE w:val="0"/>
        <w:autoSpaceDN w:val="0"/>
        <w:adjustRightInd w:val="0"/>
        <w:ind w:left="-709" w:firstLine="709"/>
        <w:jc w:val="both"/>
        <w:rPr>
          <w:color w:val="000000"/>
          <w:lang w:eastAsia="ru-RU"/>
        </w:rPr>
      </w:pPr>
      <w:r w:rsidRPr="00432917">
        <w:rPr>
          <w:color w:val="000000"/>
          <w:lang w:eastAsia="ru-RU"/>
        </w:rPr>
        <w:t>Классификация долевых ценных бумаг по отношению к залоговому обеспечению по операциям ре</w:t>
      </w:r>
      <w:r w:rsidRPr="00432917">
        <w:rPr>
          <w:color w:val="000000"/>
          <w:lang w:eastAsia="ru-RU"/>
        </w:rPr>
        <w:t>по</w:t>
      </w:r>
      <w:r w:rsidRPr="00432917">
        <w:rPr>
          <w:iCs/>
          <w:snapToGrid w:val="0"/>
          <w:lang w:eastAsia="ru-RU"/>
        </w:rPr>
        <w:t xml:space="preserve"> </w:t>
      </w:r>
      <w:r w:rsidRPr="00432917">
        <w:rPr>
          <w:color w:val="000000"/>
          <w:lang w:eastAsia="ru-RU"/>
        </w:rPr>
        <w:t>осуществляется на основании закона о рынке ценных бумаг (Федеральный закон от 22 апреля 1996 г. № 39-ФЗ «О рынке ценных бумаг», ст. 51.3) – к переданным/полученным по операциям репо</w:t>
      </w:r>
      <w:r w:rsidRPr="00432917">
        <w:rPr>
          <w:iCs/>
          <w:snapToGrid w:val="0"/>
          <w:lang w:eastAsia="ru-RU"/>
        </w:rPr>
        <w:t xml:space="preserve"> </w:t>
      </w:r>
      <w:r w:rsidRPr="00432917">
        <w:rPr>
          <w:color w:val="000000"/>
          <w:lang w:eastAsia="ru-RU"/>
        </w:rPr>
        <w:t>ценным бумагам относятся ценные бумаги, переданные или полученные в соо</w:t>
      </w:r>
      <w:r w:rsidRPr="00432917">
        <w:rPr>
          <w:color w:val="000000"/>
          <w:lang w:eastAsia="ru-RU"/>
        </w:rPr>
        <w:t>тветствии с договором репо.</w:t>
      </w:r>
    </w:p>
    <w:p w:rsidR="003A3071" w:rsidRPr="00432917" w:rsidRDefault="00C446FD" w:rsidP="003A3071">
      <w:pPr>
        <w:autoSpaceDE w:val="0"/>
        <w:autoSpaceDN w:val="0"/>
        <w:adjustRightInd w:val="0"/>
        <w:ind w:left="-709" w:firstLine="709"/>
        <w:jc w:val="both"/>
        <w:rPr>
          <w:color w:val="000000"/>
          <w:lang w:eastAsia="ru-RU"/>
        </w:rPr>
      </w:pPr>
      <w:r w:rsidRPr="00432917">
        <w:rPr>
          <w:color w:val="000000"/>
          <w:lang w:eastAsia="ru-RU"/>
        </w:rPr>
        <w:t xml:space="preserve">Подкласс 5100000000 </w:t>
      </w:r>
      <w:r w:rsidRPr="00432917">
        <w:rPr>
          <w:i/>
          <w:color w:val="000000"/>
          <w:lang w:eastAsia="ru-RU"/>
        </w:rPr>
        <w:t>«Акции и иные формы участия в капитале»</w:t>
      </w:r>
      <w:r w:rsidRPr="00432917">
        <w:rPr>
          <w:color w:val="000000"/>
          <w:lang w:eastAsia="ru-RU"/>
        </w:rPr>
        <w:t xml:space="preserve"> представляет собой средства собственника в капитале институциональной единицы. Доход от владения данным финансовым инструментом зависит от прибыли институциональной единицы, в капитале которой участвует собственник, и не является заранее определенной сумм</w:t>
      </w:r>
      <w:r w:rsidRPr="00432917">
        <w:rPr>
          <w:color w:val="000000"/>
          <w:lang w:eastAsia="ru-RU"/>
        </w:rPr>
        <w:t>ой (за исключением привилегированных акций). В данный подкласс не включаются акции акционерных инвестиционных фондов.</w:t>
      </w:r>
    </w:p>
    <w:p w:rsidR="003A3071" w:rsidRPr="00432917" w:rsidRDefault="00C446FD" w:rsidP="003A3071">
      <w:pPr>
        <w:autoSpaceDE w:val="0"/>
        <w:autoSpaceDN w:val="0"/>
        <w:adjustRightInd w:val="0"/>
        <w:ind w:left="-709" w:firstLine="709"/>
        <w:jc w:val="both"/>
        <w:rPr>
          <w:color w:val="000000"/>
          <w:lang w:eastAsia="ru-RU"/>
        </w:rPr>
      </w:pPr>
      <w:r w:rsidRPr="00432917">
        <w:rPr>
          <w:color w:val="000000"/>
          <w:lang w:eastAsia="ru-RU"/>
        </w:rPr>
        <w:t>Подкласс 5100000000 состоит из:</w:t>
      </w:r>
    </w:p>
    <w:p w:rsidR="003A3071" w:rsidRPr="00432917" w:rsidRDefault="00C446FD" w:rsidP="003A3071">
      <w:pPr>
        <w:ind w:left="-709" w:firstLine="709"/>
        <w:jc w:val="both"/>
        <w:rPr>
          <w:iCs/>
          <w:snapToGrid w:val="0"/>
          <w:lang w:eastAsia="ru-RU"/>
        </w:rPr>
      </w:pPr>
      <w:r w:rsidRPr="00432917">
        <w:rPr>
          <w:iCs/>
          <w:snapToGrid w:val="0"/>
          <w:lang w:eastAsia="ru-RU"/>
        </w:rPr>
        <w:t xml:space="preserve"> акций, обращающихся на организованных торгах;</w:t>
      </w:r>
    </w:p>
    <w:p w:rsidR="003A3071" w:rsidRPr="00432917" w:rsidRDefault="00C446FD" w:rsidP="003A3071">
      <w:pPr>
        <w:ind w:left="-709" w:firstLine="709"/>
        <w:jc w:val="both"/>
        <w:rPr>
          <w:iCs/>
          <w:snapToGrid w:val="0"/>
          <w:lang w:eastAsia="ru-RU"/>
        </w:rPr>
      </w:pPr>
      <w:r w:rsidRPr="00432917">
        <w:rPr>
          <w:iCs/>
          <w:snapToGrid w:val="0"/>
          <w:lang w:eastAsia="ru-RU"/>
        </w:rPr>
        <w:t xml:space="preserve"> акций, не обращающихся на организованных торгах;</w:t>
      </w:r>
    </w:p>
    <w:p w:rsidR="003A3071" w:rsidRPr="00432917" w:rsidRDefault="00C446FD" w:rsidP="003A3071">
      <w:pPr>
        <w:ind w:left="-709" w:firstLine="709"/>
        <w:jc w:val="both"/>
        <w:rPr>
          <w:iCs/>
          <w:snapToGrid w:val="0"/>
          <w:lang w:eastAsia="ru-RU"/>
        </w:rPr>
      </w:pPr>
      <w:r w:rsidRPr="00432917">
        <w:rPr>
          <w:iCs/>
          <w:snapToGrid w:val="0"/>
          <w:lang w:eastAsia="ru-RU"/>
        </w:rPr>
        <w:t xml:space="preserve"> депозита</w:t>
      </w:r>
      <w:r w:rsidRPr="00432917">
        <w:rPr>
          <w:iCs/>
          <w:snapToGrid w:val="0"/>
          <w:lang w:eastAsia="ru-RU"/>
        </w:rPr>
        <w:t>рных расписок на акции;</w:t>
      </w:r>
    </w:p>
    <w:p w:rsidR="003A3071" w:rsidRPr="00432917" w:rsidRDefault="00C446FD" w:rsidP="003A3071">
      <w:pPr>
        <w:ind w:left="-709" w:firstLine="709"/>
        <w:jc w:val="both"/>
        <w:rPr>
          <w:iCs/>
          <w:snapToGrid w:val="0"/>
          <w:lang w:eastAsia="ru-RU"/>
        </w:rPr>
      </w:pPr>
      <w:r w:rsidRPr="00432917">
        <w:rPr>
          <w:iCs/>
          <w:snapToGrid w:val="0"/>
          <w:lang w:eastAsia="ru-RU"/>
        </w:rPr>
        <w:t xml:space="preserve"> иных форм участия в капитале.</w:t>
      </w:r>
    </w:p>
    <w:p w:rsidR="003A3071" w:rsidRPr="00432917" w:rsidRDefault="00C446FD" w:rsidP="003A3071">
      <w:pPr>
        <w:autoSpaceDE w:val="0"/>
        <w:autoSpaceDN w:val="0"/>
        <w:adjustRightInd w:val="0"/>
        <w:ind w:left="-709" w:firstLine="709"/>
        <w:jc w:val="both"/>
        <w:rPr>
          <w:lang w:eastAsia="ru-RU"/>
        </w:rPr>
      </w:pPr>
      <w:r w:rsidRPr="00432917">
        <w:rPr>
          <w:i/>
          <w:snapToGrid w:val="0"/>
          <w:lang w:eastAsia="ru-RU"/>
        </w:rPr>
        <w:t xml:space="preserve">Акции, обращающиеся на организованных торгах </w:t>
      </w:r>
      <w:r w:rsidRPr="00432917">
        <w:rPr>
          <w:snapToGrid w:val="0"/>
          <w:lang w:eastAsia="ru-RU"/>
        </w:rPr>
        <w:t xml:space="preserve">(код 5110000000) – это ценные бумаги в форме акций, прошедшие процедуру листинга и включенные в </w:t>
      </w:r>
      <w:r w:rsidRPr="00432917">
        <w:rPr>
          <w:lang w:eastAsia="ru-RU"/>
        </w:rPr>
        <w:t>список допущенных к организованным торгам ценных бумаг.</w:t>
      </w:r>
    </w:p>
    <w:p w:rsidR="003A3071" w:rsidRPr="00432917" w:rsidRDefault="00C446FD" w:rsidP="003A3071">
      <w:pPr>
        <w:ind w:left="-709" w:firstLine="709"/>
        <w:jc w:val="both"/>
        <w:rPr>
          <w:iCs/>
          <w:snapToGrid w:val="0"/>
          <w:lang w:eastAsia="ru-RU"/>
        </w:rPr>
      </w:pPr>
      <w:r w:rsidRPr="00432917">
        <w:rPr>
          <w:i/>
          <w:iCs/>
          <w:snapToGrid w:val="0"/>
          <w:lang w:eastAsia="ru-RU"/>
        </w:rPr>
        <w:t>Акции, не обращающиеся на организованных торгах</w:t>
      </w:r>
      <w:r w:rsidRPr="00432917">
        <w:rPr>
          <w:iCs/>
          <w:snapToGrid w:val="0"/>
          <w:lang w:eastAsia="ru-RU"/>
        </w:rPr>
        <w:t xml:space="preserve"> (код 5120000000) – это ценные бумаги в форме акций, не прошедшие процедуру листинга и не включенные в список допущенных к организованным торгам ценных бумаг.</w:t>
      </w:r>
    </w:p>
    <w:p w:rsidR="003A3071" w:rsidRPr="00432917" w:rsidRDefault="00C446FD" w:rsidP="003A3071">
      <w:pPr>
        <w:ind w:left="-709" w:firstLine="709"/>
        <w:jc w:val="both"/>
        <w:rPr>
          <w:iCs/>
          <w:snapToGrid w:val="0"/>
          <w:lang w:eastAsia="ru-RU"/>
        </w:rPr>
      </w:pPr>
      <w:r w:rsidRPr="00432917">
        <w:rPr>
          <w:i/>
          <w:iCs/>
          <w:snapToGrid w:val="0"/>
          <w:lang w:eastAsia="ru-RU"/>
        </w:rPr>
        <w:t>Депозитарные расписки на акции</w:t>
      </w:r>
      <w:r w:rsidRPr="00432917">
        <w:rPr>
          <w:iCs/>
          <w:snapToGrid w:val="0"/>
          <w:lang w:eastAsia="ru-RU"/>
        </w:rPr>
        <w:t xml:space="preserve"> (код 5130000000) пр</w:t>
      </w:r>
      <w:r w:rsidRPr="00432917">
        <w:rPr>
          <w:iCs/>
          <w:snapToGrid w:val="0"/>
          <w:lang w:eastAsia="ru-RU"/>
        </w:rPr>
        <w:t>едставляют собой именные эмиссионные ценные бумаги, не имеющие номинальной стоимости, удостоверяющие право собственности на определенное количество акций эмитента и закрепляющие право ее владельца требовать от эмитента депозитарных расписок получения взаме</w:t>
      </w:r>
      <w:r w:rsidRPr="00432917">
        <w:rPr>
          <w:iCs/>
          <w:snapToGrid w:val="0"/>
          <w:lang w:eastAsia="ru-RU"/>
        </w:rPr>
        <w:t>н депозитарной расписки соответствующего количества представляемых ценных бумаг и оказания услуг, связанных с осуществлением владельцем депозитарной расписки прав, закрепленных представляемыми ценными бумагами.</w:t>
      </w:r>
    </w:p>
    <w:p w:rsidR="003A3071" w:rsidRPr="00432917" w:rsidRDefault="00C446FD" w:rsidP="003A3071">
      <w:pPr>
        <w:ind w:left="-709" w:firstLine="709"/>
        <w:jc w:val="both"/>
        <w:rPr>
          <w:iCs/>
          <w:snapToGrid w:val="0"/>
          <w:lang w:eastAsia="ru-RU"/>
        </w:rPr>
      </w:pPr>
      <w:r w:rsidRPr="00432917">
        <w:rPr>
          <w:i/>
          <w:iCs/>
          <w:snapToGrid w:val="0"/>
          <w:lang w:eastAsia="ru-RU"/>
        </w:rPr>
        <w:t xml:space="preserve">Иные формы участия в капитале </w:t>
      </w:r>
      <w:r w:rsidRPr="00432917">
        <w:rPr>
          <w:iCs/>
          <w:snapToGrid w:val="0"/>
          <w:lang w:eastAsia="ru-RU"/>
        </w:rPr>
        <w:t>(код 5190000000</w:t>
      </w:r>
      <w:r w:rsidRPr="00432917">
        <w:rPr>
          <w:iCs/>
          <w:snapToGrid w:val="0"/>
          <w:lang w:eastAsia="ru-RU"/>
        </w:rPr>
        <w:t>)</w:t>
      </w:r>
      <w:r w:rsidRPr="00432917">
        <w:rPr>
          <w:i/>
          <w:iCs/>
          <w:snapToGrid w:val="0"/>
          <w:lang w:eastAsia="ru-RU"/>
        </w:rPr>
        <w:t xml:space="preserve"> </w:t>
      </w:r>
      <w:r w:rsidRPr="00432917">
        <w:rPr>
          <w:iCs/>
          <w:snapToGrid w:val="0"/>
          <w:lang w:eastAsia="ru-RU"/>
        </w:rPr>
        <w:t>охватывают участие в капитале любых институциональных единиц, которые не выпускают акции или паи.</w:t>
      </w:r>
    </w:p>
    <w:p w:rsidR="003A3071" w:rsidRPr="00432917" w:rsidRDefault="00C446FD" w:rsidP="003A3071">
      <w:pPr>
        <w:ind w:left="-709" w:firstLine="709"/>
        <w:jc w:val="both"/>
        <w:rPr>
          <w:snapToGrid w:val="0"/>
          <w:lang w:eastAsia="ru-RU"/>
        </w:rPr>
      </w:pPr>
      <w:r w:rsidRPr="00432917">
        <w:rPr>
          <w:i/>
          <w:snapToGrid w:val="0"/>
          <w:lang w:eastAsia="ru-RU"/>
        </w:rPr>
        <w:t>Обыкновенные акции</w:t>
      </w:r>
      <w:r w:rsidRPr="00432917">
        <w:rPr>
          <w:snapToGrid w:val="0"/>
          <w:lang w:eastAsia="ru-RU"/>
        </w:rPr>
        <w:t xml:space="preserve"> (</w:t>
      </w:r>
      <w:r w:rsidRPr="00432917">
        <w:rPr>
          <w:iCs/>
          <w:snapToGrid w:val="0"/>
          <w:lang w:eastAsia="ru-RU"/>
        </w:rPr>
        <w:t>коды</w:t>
      </w:r>
      <w:r w:rsidRPr="00432917">
        <w:rPr>
          <w:snapToGrid w:val="0"/>
          <w:lang w:eastAsia="ru-RU"/>
        </w:rPr>
        <w:t xml:space="preserve"> 5111100000 и 5121100000) предоставляют акционеру - ее владельцу одинаковый объем прав. Акционеры - владельцы обыкновенных акций общ</w:t>
      </w:r>
      <w:r w:rsidRPr="00432917">
        <w:rPr>
          <w:snapToGrid w:val="0"/>
          <w:lang w:eastAsia="ru-RU"/>
        </w:rPr>
        <w:t>ества могут участвовать в общем собрании акционеров с правом голоса по всем вопросам его компетенции, а также имеют право на получение дивидендов, а в случае ликвидации общества - право на получение части его имущества (Федеральный закон от 26 декабря 1995</w:t>
      </w:r>
      <w:r w:rsidRPr="00432917">
        <w:rPr>
          <w:snapToGrid w:val="0"/>
          <w:lang w:eastAsia="ru-RU"/>
        </w:rPr>
        <w:t xml:space="preserve"> г. № 208-ФЗ «Об акционерных обществах», ст. 31).</w:t>
      </w:r>
    </w:p>
    <w:p w:rsidR="003A3071" w:rsidRPr="00432917" w:rsidRDefault="00C446FD" w:rsidP="003A3071">
      <w:pPr>
        <w:ind w:left="-709" w:firstLine="709"/>
        <w:jc w:val="both"/>
        <w:rPr>
          <w:snapToGrid w:val="0"/>
          <w:lang w:eastAsia="ru-RU"/>
        </w:rPr>
      </w:pPr>
      <w:r w:rsidRPr="00432917">
        <w:rPr>
          <w:i/>
          <w:snapToGrid w:val="0"/>
          <w:lang w:eastAsia="ru-RU"/>
        </w:rPr>
        <w:t>Привилегированные акции</w:t>
      </w:r>
      <w:r w:rsidRPr="00432917">
        <w:rPr>
          <w:snapToGrid w:val="0"/>
          <w:lang w:eastAsia="ru-RU"/>
        </w:rPr>
        <w:t xml:space="preserve"> (</w:t>
      </w:r>
      <w:r w:rsidRPr="00432917">
        <w:rPr>
          <w:iCs/>
          <w:snapToGrid w:val="0"/>
          <w:lang w:eastAsia="ru-RU"/>
        </w:rPr>
        <w:t>коды</w:t>
      </w:r>
      <w:r w:rsidRPr="00432917">
        <w:rPr>
          <w:snapToGrid w:val="0"/>
          <w:lang w:eastAsia="ru-RU"/>
        </w:rPr>
        <w:t xml:space="preserve"> 5111200000 и 5121200000) не дают акционерам - владельцам права голоса на общем собрании акционеров, если иное не установлено Федеральным законом от 26 декабря 1995 г. № 208-ФЗ </w:t>
      </w:r>
      <w:r w:rsidRPr="00432917">
        <w:rPr>
          <w:snapToGrid w:val="0"/>
          <w:lang w:eastAsia="ru-RU"/>
        </w:rPr>
        <w:t xml:space="preserve">«Об акционерных обществах» (ст. 32). </w:t>
      </w:r>
    </w:p>
    <w:p w:rsidR="003A3071" w:rsidRPr="00432917" w:rsidRDefault="00C446FD" w:rsidP="003A3071">
      <w:pPr>
        <w:ind w:left="-709" w:firstLine="709"/>
        <w:jc w:val="both"/>
        <w:rPr>
          <w:snapToGrid w:val="0"/>
          <w:lang w:eastAsia="ru-RU"/>
        </w:rPr>
      </w:pPr>
      <w:r w:rsidRPr="00432917">
        <w:rPr>
          <w:snapToGrid w:val="0"/>
          <w:lang w:eastAsia="ru-RU"/>
        </w:rPr>
        <w:lastRenderedPageBreak/>
        <w:t>К подгруппе «</w:t>
      </w:r>
      <w:r w:rsidRPr="00432917">
        <w:rPr>
          <w:i/>
          <w:snapToGrid w:val="0"/>
          <w:lang w:eastAsia="ru-RU"/>
        </w:rPr>
        <w:t>Прочие привилегированные акции</w:t>
      </w:r>
      <w:r w:rsidRPr="00432917">
        <w:rPr>
          <w:snapToGrid w:val="0"/>
          <w:lang w:eastAsia="ru-RU"/>
        </w:rPr>
        <w:t>» (код 5121900000) относятся привилегированные акции, для которых в уставе общества определены размер дивиденда и (или) стоимость, выплачиваемая при ликвидации общества (ликви</w:t>
      </w:r>
      <w:r w:rsidRPr="00432917">
        <w:rPr>
          <w:snapToGrid w:val="0"/>
          <w:lang w:eastAsia="ru-RU"/>
        </w:rPr>
        <w:t xml:space="preserve">дационная стоимость) по привилегированным акциям каждого типа (Федеральный закон от 26 декабря 1995 г. № 208-ФЗ «Об акционерных обществах», ст. 32). </w:t>
      </w:r>
    </w:p>
    <w:p w:rsidR="003A3071" w:rsidRPr="00432917" w:rsidRDefault="00C446FD" w:rsidP="003A3071">
      <w:pPr>
        <w:autoSpaceDE w:val="0"/>
        <w:autoSpaceDN w:val="0"/>
        <w:adjustRightInd w:val="0"/>
        <w:ind w:left="-709" w:firstLine="709"/>
        <w:jc w:val="both"/>
        <w:rPr>
          <w:snapToGrid w:val="0"/>
          <w:lang w:eastAsia="ru-RU"/>
        </w:rPr>
      </w:pPr>
      <w:r w:rsidRPr="00432917">
        <w:rPr>
          <w:snapToGrid w:val="0"/>
          <w:lang w:eastAsia="ru-RU"/>
        </w:rPr>
        <w:t xml:space="preserve">К коду 5121300000 относятся </w:t>
      </w:r>
      <w:r w:rsidRPr="00432917">
        <w:rPr>
          <w:i/>
          <w:snapToGrid w:val="0"/>
          <w:lang w:eastAsia="ru-RU"/>
        </w:rPr>
        <w:t>привилегированные акции, приобретенные на основании отдельных решений Правител</w:t>
      </w:r>
      <w:r w:rsidRPr="00432917">
        <w:rPr>
          <w:i/>
          <w:snapToGrid w:val="0"/>
          <w:lang w:eastAsia="ru-RU"/>
        </w:rPr>
        <w:t>ьства Российской Федерации в целях поддержания стабильности финансовой системы Российской Федерации</w:t>
      </w:r>
      <w:r w:rsidRPr="00432917">
        <w:rPr>
          <w:snapToGrid w:val="0"/>
          <w:lang w:eastAsia="ru-RU"/>
        </w:rPr>
        <w:t>. На такие акции не распространяются требования об обязательном определении в уставе акционерного общества размера дивиденда и (или) стоимости, выплачиваемой</w:t>
      </w:r>
      <w:r w:rsidRPr="00432917">
        <w:rPr>
          <w:snapToGrid w:val="0"/>
          <w:lang w:eastAsia="ru-RU"/>
        </w:rPr>
        <w:t xml:space="preserve"> при ликвидации общества (ликвидационной стоимости) по привилегированным акциям, и о преимущественном праве приобретения акционерами дополнительных акций.</w:t>
      </w:r>
    </w:p>
    <w:p w:rsidR="003A3071" w:rsidRPr="00432917" w:rsidRDefault="00C446FD" w:rsidP="003A3071">
      <w:pPr>
        <w:autoSpaceDE w:val="0"/>
        <w:autoSpaceDN w:val="0"/>
        <w:adjustRightInd w:val="0"/>
        <w:ind w:left="-709" w:firstLine="709"/>
        <w:jc w:val="both"/>
        <w:rPr>
          <w:snapToGrid w:val="0"/>
          <w:lang w:eastAsia="ru-RU"/>
        </w:rPr>
      </w:pPr>
      <w:r w:rsidRPr="00432917">
        <w:rPr>
          <w:i/>
          <w:snapToGrid w:val="0"/>
          <w:lang w:eastAsia="ru-RU"/>
        </w:rPr>
        <w:t>Инструменты коллективного инвестирования</w:t>
      </w:r>
      <w:r w:rsidRPr="00432917">
        <w:rPr>
          <w:snapToGrid w:val="0"/>
          <w:lang w:eastAsia="ru-RU"/>
        </w:rPr>
        <w:t xml:space="preserve"> (код 5200000000) включают в себя акции и паи инвестиционных </w:t>
      </w:r>
      <w:r w:rsidRPr="00432917">
        <w:rPr>
          <w:snapToGrid w:val="0"/>
          <w:lang w:eastAsia="ru-RU"/>
        </w:rPr>
        <w:t>фондов, сертификаты участия и прочие инструменты коллективного инвестирования. К данному подклассу относятся ценные бумаги, удостоверяющие долю в праве собственности на определенное имущество или долю в имущественном пуле, управление которым осуществляет д</w:t>
      </w:r>
      <w:r w:rsidRPr="00432917">
        <w:rPr>
          <w:snapToGrid w:val="0"/>
          <w:lang w:eastAsia="ru-RU"/>
        </w:rPr>
        <w:t>оверительный управляющий.</w:t>
      </w:r>
    </w:p>
    <w:p w:rsidR="003A3071" w:rsidRPr="00432917" w:rsidRDefault="00C446FD" w:rsidP="003A3071">
      <w:pPr>
        <w:autoSpaceDE w:val="0"/>
        <w:autoSpaceDN w:val="0"/>
        <w:adjustRightInd w:val="0"/>
        <w:ind w:left="-709" w:firstLine="709"/>
        <w:jc w:val="both"/>
        <w:rPr>
          <w:color w:val="000000"/>
          <w:lang w:eastAsia="ru-RU"/>
        </w:rPr>
      </w:pPr>
      <w:r w:rsidRPr="00432917">
        <w:rPr>
          <w:color w:val="000000"/>
          <w:lang w:eastAsia="ru-RU"/>
        </w:rPr>
        <w:t>Подкласс 5200000000 состоит из:</w:t>
      </w:r>
    </w:p>
    <w:p w:rsidR="003A3071" w:rsidRPr="00432917" w:rsidRDefault="00C446FD" w:rsidP="003A3071">
      <w:pPr>
        <w:ind w:left="-709" w:firstLine="709"/>
        <w:jc w:val="both"/>
        <w:rPr>
          <w:iCs/>
          <w:snapToGrid w:val="0"/>
          <w:lang w:eastAsia="ru-RU"/>
        </w:rPr>
      </w:pPr>
      <w:r w:rsidRPr="00432917">
        <w:rPr>
          <w:iCs/>
          <w:snapToGrid w:val="0"/>
          <w:lang w:eastAsia="ru-RU"/>
        </w:rPr>
        <w:t>инструментов коллективного инвестирования, обращающихся на организованных торгах;</w:t>
      </w:r>
    </w:p>
    <w:p w:rsidR="003A3071" w:rsidRPr="00432917" w:rsidRDefault="00C446FD" w:rsidP="003A3071">
      <w:pPr>
        <w:ind w:left="-709" w:firstLine="709"/>
        <w:jc w:val="both"/>
        <w:rPr>
          <w:iCs/>
          <w:snapToGrid w:val="0"/>
          <w:lang w:eastAsia="ru-RU"/>
        </w:rPr>
      </w:pPr>
      <w:r w:rsidRPr="00432917">
        <w:rPr>
          <w:iCs/>
          <w:snapToGrid w:val="0"/>
          <w:lang w:eastAsia="ru-RU"/>
        </w:rPr>
        <w:t>инструментов коллективного инвестирования, не обращающихся на организованных торгах.</w:t>
      </w:r>
    </w:p>
    <w:p w:rsidR="003A3071" w:rsidRPr="00432917" w:rsidRDefault="00C446FD" w:rsidP="003A3071">
      <w:pPr>
        <w:autoSpaceDE w:val="0"/>
        <w:autoSpaceDN w:val="0"/>
        <w:adjustRightInd w:val="0"/>
        <w:ind w:left="-709" w:firstLine="709"/>
        <w:jc w:val="both"/>
        <w:rPr>
          <w:lang w:eastAsia="ru-RU"/>
        </w:rPr>
      </w:pPr>
      <w:r w:rsidRPr="00432917">
        <w:rPr>
          <w:i/>
          <w:snapToGrid w:val="0"/>
          <w:lang w:eastAsia="ru-RU"/>
        </w:rPr>
        <w:t>Инструменты коллективного инвес</w:t>
      </w:r>
      <w:r w:rsidRPr="00432917">
        <w:rPr>
          <w:i/>
          <w:snapToGrid w:val="0"/>
          <w:lang w:eastAsia="ru-RU"/>
        </w:rPr>
        <w:t xml:space="preserve">тирования, обращающиеся на организованных торгах </w:t>
      </w:r>
      <w:r w:rsidRPr="00432917">
        <w:rPr>
          <w:snapToGrid w:val="0"/>
          <w:lang w:eastAsia="ru-RU"/>
        </w:rPr>
        <w:t xml:space="preserve">(код 5210000000) – это ценные бумаги, прошедшие процедуру листинга и включенные в </w:t>
      </w:r>
      <w:r w:rsidRPr="00432917">
        <w:rPr>
          <w:lang w:eastAsia="ru-RU"/>
        </w:rPr>
        <w:t>список допущенных к организованным торгам ценных бумаг.</w:t>
      </w:r>
    </w:p>
    <w:p w:rsidR="003A3071" w:rsidRPr="00432917" w:rsidRDefault="00C446FD" w:rsidP="003A3071">
      <w:pPr>
        <w:ind w:left="-709" w:firstLine="709"/>
        <w:jc w:val="both"/>
        <w:rPr>
          <w:iCs/>
          <w:snapToGrid w:val="0"/>
          <w:lang w:eastAsia="ru-RU"/>
        </w:rPr>
      </w:pPr>
      <w:r w:rsidRPr="00432917">
        <w:rPr>
          <w:i/>
          <w:iCs/>
          <w:snapToGrid w:val="0"/>
          <w:lang w:eastAsia="ru-RU"/>
        </w:rPr>
        <w:t>Инструменты коллективного инвестирования, не обращающиеся на организо</w:t>
      </w:r>
      <w:r w:rsidRPr="00432917">
        <w:rPr>
          <w:i/>
          <w:iCs/>
          <w:snapToGrid w:val="0"/>
          <w:lang w:eastAsia="ru-RU"/>
        </w:rPr>
        <w:t>ванных торгах</w:t>
      </w:r>
      <w:r w:rsidRPr="00432917">
        <w:rPr>
          <w:iCs/>
          <w:snapToGrid w:val="0"/>
          <w:lang w:eastAsia="ru-RU"/>
        </w:rPr>
        <w:t xml:space="preserve"> (код 5220000000) – это ценные бумаги, не прошедшие процедуру листинга и не включенные в список допущенных к организованным торгам ценных бумаг.</w:t>
      </w:r>
    </w:p>
    <w:p w:rsidR="003A3071" w:rsidRPr="00432917" w:rsidRDefault="00C446FD" w:rsidP="003A3071">
      <w:pPr>
        <w:ind w:left="-709" w:firstLine="709"/>
        <w:jc w:val="both"/>
        <w:rPr>
          <w:iCs/>
          <w:snapToGrid w:val="0"/>
          <w:lang w:eastAsia="ru-RU"/>
        </w:rPr>
      </w:pPr>
      <w:r w:rsidRPr="00432917">
        <w:rPr>
          <w:i/>
          <w:iCs/>
          <w:snapToGrid w:val="0"/>
          <w:lang w:eastAsia="ru-RU"/>
        </w:rPr>
        <w:t>Инвестиционный пай</w:t>
      </w:r>
      <w:r w:rsidRPr="00432917">
        <w:rPr>
          <w:iCs/>
          <w:snapToGrid w:val="0"/>
          <w:lang w:eastAsia="ru-RU"/>
        </w:rPr>
        <w:t xml:space="preserve"> </w:t>
      </w:r>
      <w:r w:rsidRPr="00432917">
        <w:rPr>
          <w:i/>
          <w:iCs/>
          <w:snapToGrid w:val="0"/>
          <w:lang w:eastAsia="ru-RU"/>
        </w:rPr>
        <w:t>паевого инвестиционного фонда</w:t>
      </w:r>
      <w:r w:rsidRPr="00432917">
        <w:rPr>
          <w:iCs/>
          <w:snapToGrid w:val="0"/>
          <w:lang w:eastAsia="ru-RU"/>
        </w:rPr>
        <w:t xml:space="preserve"> (коды 5212100000 и 5222100000) является именной ценной бумагой, удостоверяющей долю его владельца в праве собственности на имущество, составляющее паевой инвестиционный фонд, право требовать от управляющей компании надлежащего доверительного управления па</w:t>
      </w:r>
      <w:r w:rsidRPr="00432917">
        <w:rPr>
          <w:iCs/>
          <w:snapToGrid w:val="0"/>
          <w:lang w:eastAsia="ru-RU"/>
        </w:rPr>
        <w:t>евым инвестиционным фондом, право на получение дохода от доверительного управления имуществом, составляющим этот фонд, если правилами доверительного управления этим фондом предусмотрена выплата такого дохода, право на получение денежной компенсации при пре</w:t>
      </w:r>
      <w:r w:rsidRPr="00432917">
        <w:rPr>
          <w:iCs/>
          <w:snapToGrid w:val="0"/>
          <w:lang w:eastAsia="ru-RU"/>
        </w:rPr>
        <w:t>кращении договора доверительного управления паевым инвестиционным фондом со всеми владельцами инвестиционных паев этого паевого инвестиционного фонда (прекращении паевого инвестиционного фонда) (Федеральный закон от 29 ноября 2001 г. № 156-ФЗ «Об инвестици</w:t>
      </w:r>
      <w:r w:rsidRPr="00432917">
        <w:rPr>
          <w:iCs/>
          <w:snapToGrid w:val="0"/>
          <w:lang w:eastAsia="ru-RU"/>
        </w:rPr>
        <w:t>онных фондах», ст. 14).</w:t>
      </w:r>
    </w:p>
    <w:p w:rsidR="003A3071" w:rsidRPr="00432917" w:rsidRDefault="00C446FD" w:rsidP="003A3071">
      <w:pPr>
        <w:ind w:left="-709" w:firstLine="709"/>
        <w:jc w:val="both"/>
        <w:rPr>
          <w:iCs/>
          <w:snapToGrid w:val="0"/>
          <w:lang w:eastAsia="ru-RU"/>
        </w:rPr>
      </w:pPr>
      <w:r w:rsidRPr="00432917">
        <w:rPr>
          <w:i/>
          <w:iCs/>
          <w:snapToGrid w:val="0"/>
          <w:lang w:eastAsia="ru-RU"/>
        </w:rPr>
        <w:t>Инвестиционный пай открытого паевого инвестиционного фонда</w:t>
      </w:r>
      <w:r w:rsidRPr="00432917">
        <w:rPr>
          <w:iCs/>
          <w:snapToGrid w:val="0"/>
          <w:lang w:eastAsia="ru-RU"/>
        </w:rPr>
        <w:t xml:space="preserve"> (коды 5212200000 и 5222200000) удостоверяет также право владельца этого пая требовать от управляющей компании погашения инвестиционного пая и выплаты в связи с этим денежной</w:t>
      </w:r>
      <w:r w:rsidRPr="00432917">
        <w:rPr>
          <w:iCs/>
          <w:snapToGrid w:val="0"/>
          <w:lang w:eastAsia="ru-RU"/>
        </w:rPr>
        <w:t xml:space="preserve"> компенсации, соразмерной приходящейся на него доле в праве общей собственности на имущество, составляющее этот паевой инвестиционный фонд, в любой рабочий день (Федеральный закон от 29 ноября 2001 г. № 156-ФЗ «Об инвестиционных фондах», ст. 14). </w:t>
      </w:r>
    </w:p>
    <w:p w:rsidR="003A3071" w:rsidRPr="00432917" w:rsidRDefault="00C446FD" w:rsidP="003A3071">
      <w:pPr>
        <w:ind w:left="-709" w:firstLine="709"/>
        <w:jc w:val="both"/>
        <w:rPr>
          <w:iCs/>
          <w:snapToGrid w:val="0"/>
          <w:lang w:eastAsia="ru-RU"/>
        </w:rPr>
      </w:pPr>
      <w:r w:rsidRPr="00432917">
        <w:rPr>
          <w:i/>
          <w:iCs/>
          <w:snapToGrid w:val="0"/>
          <w:lang w:eastAsia="ru-RU"/>
        </w:rPr>
        <w:t>Инвестиц</w:t>
      </w:r>
      <w:r w:rsidRPr="00432917">
        <w:rPr>
          <w:i/>
          <w:iCs/>
          <w:snapToGrid w:val="0"/>
          <w:lang w:eastAsia="ru-RU"/>
        </w:rPr>
        <w:t>ионный пай биржевого паевого инвестиционного фонда</w:t>
      </w:r>
      <w:r w:rsidRPr="00432917">
        <w:rPr>
          <w:iCs/>
          <w:snapToGrid w:val="0"/>
          <w:lang w:eastAsia="ru-RU"/>
        </w:rPr>
        <w:t xml:space="preserve"> (код 5212300000) удостоверяет также право владельца этого пая в любой рабочий день требовать от уполномоченного лица покупки инвестиционного пая по цене, соразмерной приходящейся на </w:t>
      </w:r>
      <w:r w:rsidRPr="00432917">
        <w:rPr>
          <w:iCs/>
          <w:snapToGrid w:val="0"/>
          <w:lang w:eastAsia="ru-RU"/>
        </w:rPr>
        <w:lastRenderedPageBreak/>
        <w:t>него доле в праве общей</w:t>
      </w:r>
      <w:r w:rsidRPr="00432917">
        <w:rPr>
          <w:iCs/>
          <w:snapToGrid w:val="0"/>
          <w:lang w:eastAsia="ru-RU"/>
        </w:rPr>
        <w:t xml:space="preserve"> собственности на имущество, составляющее этот фонд, и право продать его на бирже, указанной в правилах доверительного управления паевым инвестиционным фондом, на предусмотренных такими правилами условиях. Инвестиционный пай биржевого паевого инвестиционно</w:t>
      </w:r>
      <w:r w:rsidRPr="00432917">
        <w:rPr>
          <w:iCs/>
          <w:snapToGrid w:val="0"/>
          <w:lang w:eastAsia="ru-RU"/>
        </w:rPr>
        <w:t>го фонда удостоверяет также право его владельца, являющегося уполномоченным лицом, в срок, установленный правилами доверительного управления этим фондом, требовать от управляющей компании погашения принадлежащего ему инвестиционного пая и выплаты в связи с</w:t>
      </w:r>
      <w:r w:rsidRPr="00432917">
        <w:rPr>
          <w:iCs/>
          <w:snapToGrid w:val="0"/>
          <w:lang w:eastAsia="ru-RU"/>
        </w:rPr>
        <w:t xml:space="preserve"> этим денежной компенсации, соразмерной приходящейся на него доле в праве общей собственности на имущество, составляющее этот фонд, либо, если это предусмотрено правилами доверительного управления этим фондом, выдела приходящейся на него доли в праве общей</w:t>
      </w:r>
      <w:r w:rsidRPr="00432917">
        <w:rPr>
          <w:iCs/>
          <w:snapToGrid w:val="0"/>
          <w:lang w:eastAsia="ru-RU"/>
        </w:rPr>
        <w:t xml:space="preserve"> собственности на имущество, составляющее этот фонд (Федеральный закон от 29 ноября 2001 г. № 156-ФЗ «Об инвестиционных фондах», ст. 14).</w:t>
      </w:r>
    </w:p>
    <w:p w:rsidR="003A3071" w:rsidRPr="00432917" w:rsidRDefault="00C446FD" w:rsidP="003A3071">
      <w:pPr>
        <w:ind w:left="-709" w:firstLine="709"/>
        <w:jc w:val="both"/>
        <w:rPr>
          <w:iCs/>
          <w:snapToGrid w:val="0"/>
          <w:lang w:eastAsia="ru-RU"/>
        </w:rPr>
      </w:pPr>
      <w:r w:rsidRPr="00432917">
        <w:rPr>
          <w:i/>
          <w:iCs/>
          <w:snapToGrid w:val="0"/>
          <w:lang w:eastAsia="ru-RU"/>
        </w:rPr>
        <w:t>Инвестиционный пай интервального паевого инвестиционного фонда</w:t>
      </w:r>
      <w:r w:rsidRPr="00432917">
        <w:rPr>
          <w:iCs/>
          <w:snapToGrid w:val="0"/>
          <w:lang w:eastAsia="ru-RU"/>
        </w:rPr>
        <w:t xml:space="preserve"> (коды 5212400000 и 5222400000) удостоверяет также право</w:t>
      </w:r>
      <w:r w:rsidRPr="00432917">
        <w:rPr>
          <w:iCs/>
          <w:snapToGrid w:val="0"/>
          <w:lang w:eastAsia="ru-RU"/>
        </w:rPr>
        <w:t xml:space="preserve"> владельца этого пая требовать от управляющей компании погашения инвестиционного пая и выплаты в связи с этим денежной компенсации, соразмерной приходящейся на него доле в праве общей собственности на имущество, составляющее этот фонд, не реже одного раза </w:t>
      </w:r>
      <w:r w:rsidRPr="00432917">
        <w:rPr>
          <w:iCs/>
          <w:snapToGrid w:val="0"/>
          <w:lang w:eastAsia="ru-RU"/>
        </w:rPr>
        <w:t>в год в течение срока, определенного правилами доверительного управления этим паевым инвестиционным фондом (Федеральный закон от 29 ноября 2001 г. № 156-ФЗ «Об инвестиционных фондах», ст. 14).</w:t>
      </w:r>
    </w:p>
    <w:p w:rsidR="003A3071" w:rsidRPr="00432917" w:rsidRDefault="00C446FD" w:rsidP="003A3071">
      <w:pPr>
        <w:ind w:left="-709" w:firstLine="709"/>
        <w:jc w:val="both"/>
        <w:rPr>
          <w:iCs/>
          <w:snapToGrid w:val="0"/>
          <w:lang w:eastAsia="ru-RU"/>
        </w:rPr>
      </w:pPr>
      <w:r w:rsidRPr="00432917">
        <w:rPr>
          <w:i/>
          <w:iCs/>
          <w:snapToGrid w:val="0"/>
          <w:lang w:eastAsia="ru-RU"/>
        </w:rPr>
        <w:t>Инвестиционный пай закрытого паевого инвестиционного фонда</w:t>
      </w:r>
      <w:r w:rsidRPr="00432917">
        <w:rPr>
          <w:iCs/>
          <w:snapToGrid w:val="0"/>
          <w:lang w:eastAsia="ru-RU"/>
        </w:rPr>
        <w:t xml:space="preserve"> (код</w:t>
      </w:r>
      <w:r w:rsidRPr="00432917">
        <w:rPr>
          <w:iCs/>
          <w:snapToGrid w:val="0"/>
          <w:lang w:eastAsia="ru-RU"/>
        </w:rPr>
        <w:t>ы 5212600000 и 5222600000) удостоверяет также право владельца этого пая требовать от управляющей компании погашения инвестиционного пая и выплаты в связи с этим денежной компенсации, соразмерной приходящейся на него доле в праве общей собственности на имущ</w:t>
      </w:r>
      <w:r w:rsidRPr="00432917">
        <w:rPr>
          <w:iCs/>
          <w:snapToGrid w:val="0"/>
          <w:lang w:eastAsia="ru-RU"/>
        </w:rPr>
        <w:t>ество, составляющее этот фонд, в случаях, предусмотренных Федеральным законом от 29 ноября 2001 г. № 156-ФЗ «Об инвестиционных фондах», право участвовать в общем собрании владельцев инвестиционных паев (Федеральный закон от 29 ноября 2001 г. № 156-ФЗ «Об и</w:t>
      </w:r>
      <w:r w:rsidRPr="00432917">
        <w:rPr>
          <w:iCs/>
          <w:snapToGrid w:val="0"/>
          <w:lang w:eastAsia="ru-RU"/>
        </w:rPr>
        <w:t>нвестиционных фондах», ст. 14).</w:t>
      </w:r>
    </w:p>
    <w:p w:rsidR="003A3071" w:rsidRPr="00432917" w:rsidRDefault="00C446FD" w:rsidP="003A3071">
      <w:pPr>
        <w:ind w:left="-709" w:firstLine="709"/>
        <w:jc w:val="both"/>
        <w:rPr>
          <w:snapToGrid w:val="0"/>
          <w:lang w:eastAsia="ru-RU"/>
        </w:rPr>
      </w:pPr>
      <w:r w:rsidRPr="00432917">
        <w:rPr>
          <w:i/>
          <w:snapToGrid w:val="0"/>
          <w:lang w:eastAsia="ru-RU"/>
        </w:rPr>
        <w:t>Ипотечный сертификат участия</w:t>
      </w:r>
      <w:r w:rsidRPr="00432917">
        <w:rPr>
          <w:snapToGrid w:val="0"/>
          <w:lang w:eastAsia="ru-RU"/>
        </w:rPr>
        <w:t xml:space="preserve"> (коды 5213100000 и 5223100000) – это именная ценная бумага, удостоверяющая долю ее владельца в праве общей собственности на ипотечное покрытие, право требовать от выдавшего ее лица надлежащего доверительного управления ипотечным покрытием, право на получе</w:t>
      </w:r>
      <w:r w:rsidRPr="00432917">
        <w:rPr>
          <w:snapToGrid w:val="0"/>
          <w:lang w:eastAsia="ru-RU"/>
        </w:rPr>
        <w:t>ние денежных средств, полученных во исполнение обязательств, требования по которым составляют ипотечное покрытие (Федеральный закон от 11 ноября  2003 г. № 152-ФЗ «Об ипотечных ценных бумагах», ст. 2).</w:t>
      </w:r>
    </w:p>
    <w:p w:rsidR="003A3071" w:rsidRPr="00432917" w:rsidRDefault="00C446FD" w:rsidP="003A3071">
      <w:pPr>
        <w:autoSpaceDE w:val="0"/>
        <w:autoSpaceDN w:val="0"/>
        <w:adjustRightInd w:val="0"/>
        <w:ind w:left="-709" w:firstLine="709"/>
        <w:jc w:val="both"/>
        <w:outlineLvl w:val="0"/>
        <w:rPr>
          <w:i/>
          <w:lang w:eastAsia="ru-RU"/>
        </w:rPr>
      </w:pPr>
      <w:r w:rsidRPr="00432917">
        <w:rPr>
          <w:i/>
          <w:snapToGrid w:val="0"/>
          <w:lang w:eastAsia="ru-RU"/>
        </w:rPr>
        <w:t>Сертификат долевого участия в общих фондах банковского</w:t>
      </w:r>
      <w:r w:rsidRPr="00432917">
        <w:rPr>
          <w:i/>
          <w:snapToGrid w:val="0"/>
          <w:lang w:eastAsia="ru-RU"/>
        </w:rPr>
        <w:t xml:space="preserve"> управления </w:t>
      </w:r>
      <w:r w:rsidRPr="00432917">
        <w:rPr>
          <w:snapToGrid w:val="0"/>
          <w:lang w:eastAsia="ru-RU"/>
        </w:rPr>
        <w:t xml:space="preserve">(коды 5213210000 и 5223210000) – документ, свидетельствующий факт передачи имущества в доверительное управление и размер доли учредителя в составе ОФБУ. В отличие от паевых инвестиционных фондов, общие фонды банковского управления представляют </w:t>
      </w:r>
      <w:r w:rsidRPr="00432917">
        <w:rPr>
          <w:snapToGrid w:val="0"/>
          <w:lang w:eastAsia="ru-RU"/>
        </w:rPr>
        <w:t>собой имущественный комплекс, состоящий из имущества, передаваемого в доверительное управление разными лицами и объединяемого на праве общей собственности, а также приобретаемого доверительным управляющим при осуществлении доверительного управления.</w:t>
      </w:r>
      <w:r w:rsidRPr="00432917">
        <w:rPr>
          <w:i/>
          <w:lang w:eastAsia="ru-RU"/>
        </w:rPr>
        <w:t xml:space="preserve"> </w:t>
      </w:r>
    </w:p>
    <w:p w:rsidR="003A3071" w:rsidRPr="00432917" w:rsidRDefault="00C446FD" w:rsidP="003A3071">
      <w:pPr>
        <w:autoSpaceDE w:val="0"/>
        <w:autoSpaceDN w:val="0"/>
        <w:adjustRightInd w:val="0"/>
        <w:ind w:left="-709" w:firstLine="709"/>
        <w:jc w:val="both"/>
        <w:outlineLvl w:val="0"/>
        <w:rPr>
          <w:lang w:eastAsia="ru-RU"/>
        </w:rPr>
      </w:pPr>
      <w:r w:rsidRPr="00432917">
        <w:rPr>
          <w:i/>
          <w:lang w:eastAsia="ru-RU"/>
        </w:rPr>
        <w:t>Клири</w:t>
      </w:r>
      <w:r w:rsidRPr="00432917">
        <w:rPr>
          <w:i/>
          <w:lang w:eastAsia="ru-RU"/>
        </w:rPr>
        <w:t>нговый сертификат участия</w:t>
      </w:r>
      <w:r w:rsidRPr="00432917">
        <w:rPr>
          <w:lang w:eastAsia="ru-RU"/>
        </w:rPr>
        <w:t xml:space="preserve"> </w:t>
      </w:r>
      <w:r w:rsidRPr="00432917">
        <w:rPr>
          <w:color w:val="000000"/>
          <w:lang w:eastAsia="ru-RU"/>
        </w:rPr>
        <w:t>(коды 5213300000 и 5223300000)</w:t>
      </w:r>
      <w:r w:rsidRPr="00432917">
        <w:rPr>
          <w:lang w:eastAsia="ru-RU"/>
        </w:rPr>
        <w:t xml:space="preserve"> представляет собой неэмиссионную документарную предъявительскую ценную бумагу с обязательным централизованным хранением, выдаваемую клиринговой организацией, сформировавшей имущественный пул, и удост</w:t>
      </w:r>
      <w:r w:rsidRPr="00432917">
        <w:rPr>
          <w:lang w:eastAsia="ru-RU"/>
        </w:rPr>
        <w:t>оверяющую право ее владельца требовать от клиринговой организации выплаты ее номинальной стоимости при наступлении определенных условий (Федеральный закон от 02 февраля 2011 г. № 7-ФЗ «О клиринге, клиринговой деятельности и центральном контрагенте», ст. 24</w:t>
      </w:r>
      <w:r w:rsidRPr="00432917">
        <w:rPr>
          <w:lang w:eastAsia="ru-RU"/>
        </w:rPr>
        <w:t>.3).</w:t>
      </w:r>
    </w:p>
    <w:p w:rsidR="003A3071" w:rsidRPr="00432917" w:rsidRDefault="00C446FD" w:rsidP="003A3071">
      <w:pPr>
        <w:ind w:left="-709" w:firstLine="709"/>
        <w:jc w:val="both"/>
        <w:rPr>
          <w:iCs/>
          <w:snapToGrid w:val="0"/>
          <w:lang w:eastAsia="ru-RU"/>
        </w:rPr>
      </w:pPr>
      <w:r w:rsidRPr="00432917">
        <w:rPr>
          <w:i/>
          <w:iCs/>
          <w:snapToGrid w:val="0"/>
          <w:lang w:eastAsia="ru-RU"/>
        </w:rPr>
        <w:lastRenderedPageBreak/>
        <w:t xml:space="preserve">Цифровыми финансовыми активами </w:t>
      </w:r>
      <w:r w:rsidRPr="00432917">
        <w:rPr>
          <w:iCs/>
          <w:snapToGrid w:val="0"/>
          <w:lang w:eastAsia="ru-RU"/>
        </w:rPr>
        <w:t>(код 5300000000)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w:t>
      </w:r>
      <w:r w:rsidRPr="00432917">
        <w:rPr>
          <w:iCs/>
          <w:snapToGrid w:val="0"/>
          <w:lang w:eastAsia="ru-RU"/>
        </w:rPr>
        <w:t>ачи эмиссионных ценных бумаг, которые предусмотрены решением о выпуске цифровых финансовых активов,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w:t>
      </w:r>
      <w:r w:rsidRPr="00432917">
        <w:rPr>
          <w:iCs/>
          <w:snapToGrid w:val="0"/>
          <w:lang w:eastAsia="ru-RU"/>
        </w:rPr>
        <w:t xml:space="preserve">ые информационные системы (Федеральный закон от 31 июля 2020 г. № 259-ФЗ «О цифровых финансовых активах, цифровой валюте и о внесении изменений в отдельные законодательные акты Российской Федерации», ст. 1). </w:t>
      </w:r>
    </w:p>
    <w:p w:rsidR="003A3071" w:rsidRPr="00432917" w:rsidRDefault="00C446FD" w:rsidP="003A3071">
      <w:pPr>
        <w:ind w:left="-709" w:firstLine="709"/>
        <w:jc w:val="both"/>
        <w:rPr>
          <w:iCs/>
          <w:snapToGrid w:val="0"/>
          <w:lang w:eastAsia="ru-RU"/>
        </w:rPr>
      </w:pPr>
      <w:r w:rsidRPr="00432917">
        <w:rPr>
          <w:i/>
          <w:iCs/>
          <w:snapToGrid w:val="0"/>
          <w:lang w:eastAsia="ru-RU"/>
        </w:rPr>
        <w:t xml:space="preserve">Утилитарными цифровыми правами </w:t>
      </w:r>
      <w:r w:rsidRPr="00432917">
        <w:rPr>
          <w:iCs/>
          <w:snapToGrid w:val="0"/>
          <w:lang w:eastAsia="ru-RU"/>
        </w:rPr>
        <w:t>(код 5400000000)</w:t>
      </w:r>
      <w:r w:rsidRPr="00432917">
        <w:rPr>
          <w:iCs/>
          <w:snapToGrid w:val="0"/>
          <w:lang w:eastAsia="ru-RU"/>
        </w:rPr>
        <w:t xml:space="preserve"> признаются права (право требовать передачи вещи (вещей);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 право требовать выполнения работ и (или</w:t>
      </w:r>
      <w:r w:rsidRPr="00432917">
        <w:rPr>
          <w:iCs/>
          <w:snapToGrid w:val="0"/>
          <w:lang w:eastAsia="ru-RU"/>
        </w:rPr>
        <w:t>) оказания услуг), если они изначально возникли в качестве цифрового права на основании договора о приобретении утилитарного цифрового права, заключенного с использованием инвестиционной платформы (Федеральный закон от 2 августа 2019 г. № 259-ФЗ «О привлеч</w:t>
      </w:r>
      <w:r w:rsidRPr="00432917">
        <w:rPr>
          <w:iCs/>
          <w:snapToGrid w:val="0"/>
          <w:lang w:eastAsia="ru-RU"/>
        </w:rPr>
        <w:t>ении инвестиций с использованием инвестиционных платформ и о внесении изменений в отдельные законодательные акты Российской Федерации», ст. 8).</w:t>
      </w:r>
    </w:p>
    <w:p w:rsidR="003A3071" w:rsidRPr="00432917" w:rsidRDefault="00C446FD" w:rsidP="003A3071">
      <w:pPr>
        <w:pStyle w:val="ac"/>
        <w:spacing w:before="60" w:after="60"/>
        <w:ind w:left="-709" w:firstLine="709"/>
        <w:jc w:val="center"/>
        <w:rPr>
          <w:b/>
          <w:snapToGrid w:val="0"/>
          <w:lang w:val="ru-RU"/>
        </w:rPr>
      </w:pPr>
      <w:r w:rsidRPr="00432917">
        <w:rPr>
          <w:b/>
          <w:snapToGrid w:val="0"/>
          <w:lang w:val="ru-RU"/>
        </w:rPr>
        <w:t>Класс </w:t>
      </w:r>
      <w:r w:rsidRPr="00432917">
        <w:rPr>
          <w:b/>
          <w:iCs/>
          <w:snapToGrid w:val="0"/>
          <w:lang w:val="ru-RU"/>
        </w:rPr>
        <w:t xml:space="preserve">6000000000 </w:t>
      </w:r>
      <w:r w:rsidRPr="00432917">
        <w:rPr>
          <w:b/>
          <w:snapToGrid w:val="0"/>
          <w:lang w:val="ru-RU"/>
        </w:rPr>
        <w:t>«Страховые резервы, пенсионные резервы</w:t>
      </w:r>
      <w:r>
        <w:rPr>
          <w:b/>
          <w:snapToGrid w:val="0"/>
          <w:lang w:val="ru-RU"/>
        </w:rPr>
        <w:t xml:space="preserve"> </w:t>
      </w:r>
      <w:r w:rsidRPr="00432917">
        <w:rPr>
          <w:b/>
          <w:snapToGrid w:val="0"/>
          <w:lang w:val="ru-RU"/>
        </w:rPr>
        <w:t>и пенсионные накопления»</w:t>
      </w:r>
    </w:p>
    <w:p w:rsidR="003A3071" w:rsidRPr="00432917" w:rsidRDefault="00C446FD" w:rsidP="003A3071">
      <w:pPr>
        <w:autoSpaceDE w:val="0"/>
        <w:autoSpaceDN w:val="0"/>
        <w:adjustRightInd w:val="0"/>
        <w:ind w:left="-709" w:firstLine="709"/>
        <w:jc w:val="both"/>
      </w:pPr>
      <w:r w:rsidRPr="00432917">
        <w:rPr>
          <w:i/>
        </w:rPr>
        <w:t xml:space="preserve">Страховые резервы, пенсионные резервы и пенсионные накопления </w:t>
      </w:r>
      <w:r w:rsidRPr="00432917">
        <w:t>включают в себя страховые резервы по страхованию иному, чем страхование жизни, страховые резервы по страхованию жизни, пенсионные резервы и пенсионные накопления, а также доли перестраховщиков в</w:t>
      </w:r>
      <w:r w:rsidRPr="00432917">
        <w:t xml:space="preserve"> страховых резервах по страхованию иному, чем страхование жизни, и доли перестраховщиков в страховых резервах по страхованию жизни. Страховые резервы формируются в соответствии Положением Банка России от 16 ноября 2021 г. № 781-П «О требованиях к финансово</w:t>
      </w:r>
      <w:r w:rsidRPr="00432917">
        <w:t>й устойчивости и платежеспособности страховщиков».</w:t>
      </w:r>
    </w:p>
    <w:p w:rsidR="003A3071" w:rsidRPr="00432917" w:rsidRDefault="00C446FD" w:rsidP="003A3071">
      <w:pPr>
        <w:pStyle w:val="ac"/>
        <w:ind w:left="-709" w:firstLine="709"/>
        <w:jc w:val="both"/>
        <w:rPr>
          <w:snapToGrid w:val="0"/>
          <w:lang w:val="ru-RU"/>
        </w:rPr>
      </w:pPr>
      <w:r w:rsidRPr="00432917">
        <w:rPr>
          <w:snapToGrid w:val="0"/>
          <w:lang w:val="ru-RU"/>
        </w:rPr>
        <w:t xml:space="preserve">Пенсионные резервы </w:t>
      </w:r>
      <w:r w:rsidRPr="00432917">
        <w:rPr>
          <w:i/>
          <w:snapToGrid w:val="0"/>
          <w:lang w:val="ru-RU"/>
        </w:rPr>
        <w:t>(код 6500000000)</w:t>
      </w:r>
      <w:r w:rsidRPr="00432917">
        <w:rPr>
          <w:snapToGrid w:val="0"/>
          <w:lang w:val="ru-RU"/>
        </w:rPr>
        <w:t xml:space="preserve"> </w:t>
      </w:r>
      <w:r w:rsidRPr="00432917">
        <w:rPr>
          <w:i/>
          <w:snapToGrid w:val="0"/>
          <w:lang w:val="ru-RU"/>
        </w:rPr>
        <w:t xml:space="preserve">- совокупность средств, находящихся в собственности фонда и предназначенных для исполнения фондом обязательств перед участниками в соответствии с пенсионными договорами </w:t>
      </w:r>
      <w:r w:rsidRPr="00432917">
        <w:rPr>
          <w:i/>
          <w:snapToGrid w:val="0"/>
          <w:lang w:val="ru-RU"/>
        </w:rPr>
        <w:t>(Федеральный закон от 7 мая 1998 г. №</w:t>
      </w:r>
      <w:r w:rsidRPr="00432917">
        <w:rPr>
          <w:i/>
          <w:snapToGrid w:val="0"/>
        </w:rPr>
        <w:t> </w:t>
      </w:r>
      <w:r w:rsidRPr="00432917">
        <w:rPr>
          <w:i/>
          <w:snapToGrid w:val="0"/>
          <w:lang w:val="ru-RU"/>
        </w:rPr>
        <w:t>75-ФЗ «О негосударственных пенсионных фондах», ст.</w:t>
      </w:r>
      <w:r w:rsidRPr="00432917">
        <w:rPr>
          <w:i/>
          <w:snapToGrid w:val="0"/>
        </w:rPr>
        <w:t> </w:t>
      </w:r>
      <w:r w:rsidRPr="00432917">
        <w:rPr>
          <w:i/>
          <w:snapToGrid w:val="0"/>
          <w:lang w:val="ru-RU"/>
        </w:rPr>
        <w:t>3). Пенсионные резервы включают в себя резервы покрытия пенсионных обязательств (код 6510000000) и</w:t>
      </w:r>
      <w:r w:rsidRPr="00432917">
        <w:rPr>
          <w:snapToGrid w:val="0"/>
          <w:lang w:val="ru-RU"/>
        </w:rPr>
        <w:t xml:space="preserve"> </w:t>
      </w:r>
      <w:r w:rsidRPr="00432917">
        <w:rPr>
          <w:i/>
          <w:snapToGrid w:val="0"/>
          <w:lang w:val="ru-RU"/>
        </w:rPr>
        <w:t>страховой резерв</w:t>
      </w:r>
      <w:r w:rsidRPr="00432917">
        <w:rPr>
          <w:snapToGrid w:val="0"/>
          <w:lang w:val="ru-RU"/>
        </w:rPr>
        <w:t xml:space="preserve"> </w:t>
      </w:r>
      <w:r w:rsidRPr="00432917">
        <w:rPr>
          <w:i/>
          <w:snapToGrid w:val="0"/>
          <w:lang w:val="ru-RU"/>
        </w:rPr>
        <w:t>(код 6520000000).</w:t>
      </w:r>
    </w:p>
    <w:p w:rsidR="003A3071" w:rsidRPr="00432917" w:rsidRDefault="00C446FD" w:rsidP="003A3071">
      <w:pPr>
        <w:ind w:left="-709" w:firstLine="709"/>
        <w:jc w:val="both"/>
        <w:rPr>
          <w:snapToGrid w:val="0"/>
        </w:rPr>
      </w:pPr>
      <w:r w:rsidRPr="00432917">
        <w:rPr>
          <w:i/>
          <w:snapToGrid w:val="0"/>
        </w:rPr>
        <w:t>Пенсионные накопления</w:t>
      </w:r>
      <w:r w:rsidRPr="00432917">
        <w:rPr>
          <w:snapToGrid w:val="0"/>
        </w:rPr>
        <w:t xml:space="preserve"> (код 660000</w:t>
      </w:r>
      <w:r w:rsidRPr="00432917">
        <w:rPr>
          <w:snapToGrid w:val="0"/>
        </w:rPr>
        <w:t xml:space="preserve">0000) – совокупность средств, сформированных за счет поступивших страховых взносов на финансирование накопительной пенсии, а также результата от их инвестирования, дополнительных страховых взносов на накопительную пенсию, взносов работодателей, уплаченных </w:t>
      </w:r>
      <w:r w:rsidRPr="00432917">
        <w:rPr>
          <w:snapToGrid w:val="0"/>
        </w:rPr>
        <w:t>в пользу застрахованных лиц, взносов на софинансирование формирования пенсионных накоплений, а также результата от их инвестирования и средств (части средств) материнского (семейного) капитала, направленных на формирование накопительной пенсии, а также рез</w:t>
      </w:r>
      <w:r w:rsidRPr="00432917">
        <w:rPr>
          <w:snapToGrid w:val="0"/>
        </w:rPr>
        <w:t>ультата от их инвестирования (Федеральный закон от 28 декабря 2013 г. № 424-ФЗ «О накопительной пенсии»,  ст. 3; Федеральный закон от 24 июля 2002 г. № 111-ФЗ «Об инвестировании средств для финансирования накопительной пенсии в Российской Федерации», ст. 3</w:t>
      </w:r>
      <w:r w:rsidRPr="00432917">
        <w:rPr>
          <w:snapToGrid w:val="0"/>
        </w:rPr>
        <w:t xml:space="preserve">). В состав пенсионных накоплений входят </w:t>
      </w:r>
      <w:r w:rsidRPr="00432917">
        <w:rPr>
          <w:i/>
          <w:iCs/>
          <w:snapToGrid w:val="0"/>
          <w:lang w:eastAsia="ru-RU"/>
        </w:rPr>
        <w:t xml:space="preserve">пенсионные накопления по договорам об обязательном пенсионном страховании на этапе накопления </w:t>
      </w:r>
      <w:r w:rsidRPr="00432917">
        <w:rPr>
          <w:iCs/>
          <w:snapToGrid w:val="0"/>
          <w:lang w:eastAsia="ru-RU"/>
        </w:rPr>
        <w:t>(</w:t>
      </w:r>
      <w:r w:rsidRPr="00432917">
        <w:rPr>
          <w:snapToGrid w:val="0"/>
        </w:rPr>
        <w:t>код</w:t>
      </w:r>
      <w:r w:rsidRPr="00432917">
        <w:rPr>
          <w:iCs/>
          <w:snapToGrid w:val="0"/>
          <w:lang w:eastAsia="ru-RU"/>
        </w:rPr>
        <w:t xml:space="preserve"> 6610000000)</w:t>
      </w:r>
      <w:r w:rsidRPr="00432917">
        <w:rPr>
          <w:i/>
          <w:iCs/>
          <w:snapToGrid w:val="0"/>
          <w:lang w:eastAsia="ru-RU"/>
        </w:rPr>
        <w:t>; выплатной резерв</w:t>
      </w:r>
      <w:r w:rsidRPr="00432917">
        <w:rPr>
          <w:iCs/>
          <w:snapToGrid w:val="0"/>
          <w:lang w:eastAsia="ru-RU"/>
        </w:rPr>
        <w:t xml:space="preserve"> (</w:t>
      </w:r>
      <w:r w:rsidRPr="00432917">
        <w:rPr>
          <w:snapToGrid w:val="0"/>
        </w:rPr>
        <w:t>код</w:t>
      </w:r>
      <w:r w:rsidRPr="00432917">
        <w:rPr>
          <w:iCs/>
          <w:snapToGrid w:val="0"/>
          <w:lang w:eastAsia="ru-RU"/>
        </w:rPr>
        <w:t xml:space="preserve"> 6620000000); </w:t>
      </w:r>
      <w:r w:rsidRPr="00432917">
        <w:rPr>
          <w:i/>
          <w:iCs/>
          <w:snapToGrid w:val="0"/>
          <w:lang w:eastAsia="ru-RU"/>
        </w:rPr>
        <w:t>средства пенсионных накоплений, сформированные в пользу застрахованн</w:t>
      </w:r>
      <w:r w:rsidRPr="00432917">
        <w:rPr>
          <w:i/>
          <w:iCs/>
          <w:snapToGrid w:val="0"/>
          <w:lang w:eastAsia="ru-RU"/>
        </w:rPr>
        <w:t xml:space="preserve">ых лиц, которым назначена пенсионная выплата </w:t>
      </w:r>
      <w:r w:rsidRPr="00432917">
        <w:rPr>
          <w:iCs/>
          <w:snapToGrid w:val="0"/>
          <w:lang w:eastAsia="ru-RU"/>
        </w:rPr>
        <w:t>(</w:t>
      </w:r>
      <w:r w:rsidRPr="00432917">
        <w:rPr>
          <w:snapToGrid w:val="0"/>
        </w:rPr>
        <w:t>код</w:t>
      </w:r>
      <w:r w:rsidRPr="00432917">
        <w:rPr>
          <w:iCs/>
          <w:snapToGrid w:val="0"/>
          <w:lang w:eastAsia="ru-RU"/>
        </w:rPr>
        <w:t xml:space="preserve"> 6630000000); </w:t>
      </w:r>
      <w:r w:rsidRPr="00432917">
        <w:rPr>
          <w:i/>
          <w:iCs/>
          <w:snapToGrid w:val="0"/>
          <w:lang w:eastAsia="ru-RU"/>
        </w:rPr>
        <w:t xml:space="preserve">средства </w:t>
      </w:r>
      <w:r w:rsidRPr="00432917">
        <w:rPr>
          <w:i/>
          <w:iCs/>
          <w:snapToGrid w:val="0"/>
          <w:lang w:eastAsia="ru-RU"/>
        </w:rPr>
        <w:lastRenderedPageBreak/>
        <w:t>пенсионных накоплений, сформированные в пользу правопреемников умерших застрахованных лиц</w:t>
      </w:r>
      <w:r w:rsidRPr="00432917">
        <w:rPr>
          <w:iCs/>
          <w:snapToGrid w:val="0"/>
          <w:lang w:eastAsia="ru-RU"/>
        </w:rPr>
        <w:t xml:space="preserve"> (</w:t>
      </w:r>
      <w:r w:rsidRPr="00432917">
        <w:rPr>
          <w:snapToGrid w:val="0"/>
        </w:rPr>
        <w:t>код</w:t>
      </w:r>
      <w:r w:rsidRPr="00432917">
        <w:rPr>
          <w:iCs/>
          <w:snapToGrid w:val="0"/>
          <w:lang w:eastAsia="ru-RU"/>
        </w:rPr>
        <w:t xml:space="preserve"> 6640000000); </w:t>
      </w:r>
      <w:r w:rsidRPr="00432917">
        <w:rPr>
          <w:i/>
          <w:iCs/>
          <w:snapToGrid w:val="0"/>
          <w:lang w:eastAsia="ru-RU"/>
        </w:rPr>
        <w:t>резерв по обязательному пенсионному страхованию</w:t>
      </w:r>
      <w:r w:rsidRPr="00432917">
        <w:rPr>
          <w:i/>
          <w:snapToGrid w:val="0"/>
        </w:rPr>
        <w:t xml:space="preserve"> </w:t>
      </w:r>
      <w:r w:rsidRPr="00432917">
        <w:rPr>
          <w:snapToGrid w:val="0"/>
        </w:rPr>
        <w:t>(код 6650000000).</w:t>
      </w:r>
    </w:p>
    <w:p w:rsidR="003A3071" w:rsidRPr="00432917" w:rsidRDefault="00C446FD" w:rsidP="003A3071">
      <w:pPr>
        <w:autoSpaceDE w:val="0"/>
        <w:autoSpaceDN w:val="0"/>
        <w:adjustRightInd w:val="0"/>
        <w:ind w:left="-709" w:firstLine="709"/>
        <w:jc w:val="both"/>
        <w:rPr>
          <w:bCs/>
          <w:iCs/>
          <w:lang w:eastAsia="ru-RU"/>
        </w:rPr>
      </w:pPr>
      <w:r w:rsidRPr="00432917">
        <w:rPr>
          <w:bCs/>
          <w:iCs/>
          <w:lang w:eastAsia="ru-RU"/>
        </w:rPr>
        <w:t xml:space="preserve">Коды </w:t>
      </w:r>
      <w:r w:rsidRPr="00432917">
        <w:rPr>
          <w:bCs/>
          <w:iCs/>
          <w:lang w:eastAsia="ru-RU"/>
        </w:rPr>
        <w:t>класса 6000000000</w:t>
      </w:r>
      <w:r w:rsidRPr="00432917">
        <w:rPr>
          <w:bCs/>
          <w:i/>
          <w:iCs/>
          <w:lang w:eastAsia="ru-RU"/>
        </w:rPr>
        <w:t xml:space="preserve"> </w:t>
      </w:r>
      <w:r w:rsidRPr="00432917">
        <w:rPr>
          <w:bCs/>
          <w:iCs/>
          <w:lang w:eastAsia="ru-RU"/>
        </w:rPr>
        <w:t>организациями нефинансового сектора не применяются.</w:t>
      </w:r>
    </w:p>
    <w:p w:rsidR="003A3071" w:rsidRDefault="003A3071" w:rsidP="003A3071">
      <w:pPr>
        <w:ind w:left="-709" w:firstLine="709"/>
        <w:jc w:val="center"/>
        <w:rPr>
          <w:b/>
          <w:i/>
          <w:iCs/>
          <w:snapToGrid w:val="0"/>
          <w:lang w:eastAsia="ru-RU"/>
        </w:rPr>
      </w:pPr>
    </w:p>
    <w:p w:rsidR="003A3071" w:rsidRDefault="003A3071" w:rsidP="003A3071">
      <w:pPr>
        <w:ind w:left="-709" w:firstLine="709"/>
        <w:jc w:val="center"/>
        <w:rPr>
          <w:b/>
          <w:i/>
          <w:iCs/>
          <w:snapToGrid w:val="0"/>
          <w:lang w:eastAsia="ru-RU"/>
        </w:rPr>
      </w:pPr>
    </w:p>
    <w:p w:rsidR="003A3071" w:rsidRPr="00432917" w:rsidRDefault="00C446FD" w:rsidP="003A3071">
      <w:pPr>
        <w:spacing w:after="60"/>
        <w:ind w:left="-709" w:firstLine="709"/>
        <w:jc w:val="center"/>
        <w:rPr>
          <w:b/>
          <w:i/>
          <w:iCs/>
          <w:snapToGrid w:val="0"/>
          <w:lang w:eastAsia="ru-RU"/>
        </w:rPr>
      </w:pPr>
      <w:r w:rsidRPr="00432917">
        <w:rPr>
          <w:b/>
          <w:i/>
          <w:iCs/>
          <w:snapToGrid w:val="0"/>
          <w:lang w:eastAsia="ru-RU"/>
        </w:rPr>
        <w:t>Класс </w:t>
      </w:r>
      <w:r w:rsidRPr="00432917">
        <w:rPr>
          <w:b/>
          <w:i/>
          <w:snapToGrid w:val="0"/>
          <w:lang w:eastAsia="ru-RU"/>
        </w:rPr>
        <w:t xml:space="preserve">7000000000 </w:t>
      </w:r>
      <w:r w:rsidRPr="00432917">
        <w:rPr>
          <w:b/>
          <w:i/>
          <w:iCs/>
          <w:snapToGrid w:val="0"/>
          <w:lang w:eastAsia="ru-RU"/>
        </w:rPr>
        <w:t>«Производные финансовые инструменты»</w:t>
      </w:r>
    </w:p>
    <w:p w:rsidR="003A3071" w:rsidRPr="00432917" w:rsidRDefault="00C446FD" w:rsidP="003A3071">
      <w:pPr>
        <w:ind w:left="-709" w:firstLine="709"/>
        <w:jc w:val="both"/>
        <w:rPr>
          <w:snapToGrid w:val="0"/>
          <w:lang w:eastAsia="ru-RU"/>
        </w:rPr>
      </w:pPr>
      <w:r w:rsidRPr="00432917">
        <w:rPr>
          <w:i/>
          <w:snapToGrid w:val="0"/>
          <w:lang w:eastAsia="ru-RU"/>
        </w:rPr>
        <w:t>Производным финансовым инструментом</w:t>
      </w:r>
      <w:r w:rsidRPr="00432917">
        <w:rPr>
          <w:snapToGrid w:val="0"/>
          <w:lang w:eastAsia="ru-RU"/>
        </w:rPr>
        <w:t xml:space="preserve"> является договор, за исключением договора</w:t>
      </w:r>
      <w:r w:rsidRPr="00432917">
        <w:rPr>
          <w:color w:val="000000"/>
          <w:lang w:eastAsia="ru-RU"/>
        </w:rPr>
        <w:t xml:space="preserve"> репо</w:t>
      </w:r>
      <w:r w:rsidRPr="00432917">
        <w:rPr>
          <w:snapToGrid w:val="0"/>
          <w:lang w:eastAsia="ru-RU"/>
        </w:rPr>
        <w:t>, предусматривающий одну или несколько из следую</w:t>
      </w:r>
      <w:r w:rsidRPr="00432917">
        <w:rPr>
          <w:snapToGrid w:val="0"/>
          <w:lang w:eastAsia="ru-RU"/>
        </w:rPr>
        <w:t>щих обязанностей:</w:t>
      </w:r>
    </w:p>
    <w:p w:rsidR="003A3071" w:rsidRPr="00432917" w:rsidRDefault="00C446FD" w:rsidP="003A3071">
      <w:pPr>
        <w:ind w:left="-709" w:firstLine="709"/>
        <w:jc w:val="both"/>
        <w:rPr>
          <w:snapToGrid w:val="0"/>
          <w:lang w:eastAsia="ru-RU"/>
        </w:rPr>
      </w:pPr>
      <w:r w:rsidRPr="00432917">
        <w:rPr>
          <w:snapToGrid w:val="0"/>
          <w:lang w:eastAsia="ru-RU"/>
        </w:rPr>
        <w:t xml:space="preserve">1) 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цены на базовый актив. При этом такой договор </w:t>
      </w:r>
      <w:r w:rsidRPr="00432917">
        <w:rPr>
          <w:snapToGrid w:val="0"/>
          <w:lang w:eastAsia="ru-RU"/>
        </w:rPr>
        <w:t>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rsidR="003A3071" w:rsidRPr="00432917" w:rsidRDefault="00C446FD" w:rsidP="003A3071">
      <w:pPr>
        <w:ind w:left="-709" w:firstLine="709"/>
        <w:jc w:val="both"/>
        <w:rPr>
          <w:snapToGrid w:val="0"/>
          <w:lang w:eastAsia="ru-RU"/>
        </w:rPr>
      </w:pPr>
      <w:r w:rsidRPr="00432917">
        <w:rPr>
          <w:snapToGrid w:val="0"/>
          <w:lang w:eastAsia="ru-RU"/>
        </w:rPr>
        <w:t>2) обязанность одной стороны в случае предъявлен</w:t>
      </w:r>
      <w:r w:rsidRPr="00432917">
        <w:rPr>
          <w:snapToGrid w:val="0"/>
          <w:lang w:eastAsia="ru-RU"/>
        </w:rPr>
        <w:t>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rsidR="003A3071" w:rsidRPr="00432917" w:rsidRDefault="00C446FD" w:rsidP="003A3071">
      <w:pPr>
        <w:ind w:left="-709" w:firstLine="709"/>
        <w:jc w:val="both"/>
        <w:rPr>
          <w:snapToGrid w:val="0"/>
          <w:lang w:eastAsia="ru-RU"/>
        </w:rPr>
      </w:pPr>
      <w:r w:rsidRPr="00432917">
        <w:rPr>
          <w:snapToGrid w:val="0"/>
          <w:lang w:eastAsia="ru-RU"/>
        </w:rPr>
        <w:t>3) обязанность одной стороны передать ценные бумаги, валюту или товар в собственность другой стороне не</w:t>
      </w:r>
      <w:r w:rsidRPr="00432917">
        <w:rPr>
          <w:snapToGrid w:val="0"/>
          <w:lang w:eastAsia="ru-RU"/>
        </w:rPr>
        <w:t xml:space="preserve"> ранее третьего дня после дня заключения договора, обязанность другой стороны принять и оплатить указанное имущество и указание на то, что такой договор является производным финансовым инструментом.</w:t>
      </w:r>
    </w:p>
    <w:p w:rsidR="003A3071" w:rsidRPr="00432917" w:rsidRDefault="00C446FD" w:rsidP="003A3071">
      <w:pPr>
        <w:ind w:left="-709" w:firstLine="709"/>
        <w:jc w:val="both"/>
        <w:rPr>
          <w:snapToGrid w:val="0"/>
          <w:lang w:eastAsia="ru-RU"/>
        </w:rPr>
      </w:pPr>
      <w:r w:rsidRPr="00432917">
        <w:rPr>
          <w:snapToGrid w:val="0"/>
          <w:lang w:eastAsia="ru-RU"/>
        </w:rPr>
        <w:t xml:space="preserve">В классе </w:t>
      </w:r>
      <w:r w:rsidRPr="00432917">
        <w:rPr>
          <w:bCs/>
          <w:iCs/>
          <w:snapToGrid w:val="0"/>
          <w:lang w:eastAsia="ru-RU"/>
        </w:rPr>
        <w:t xml:space="preserve">7000000000 </w:t>
      </w:r>
      <w:r w:rsidRPr="00432917">
        <w:rPr>
          <w:snapToGrid w:val="0"/>
          <w:lang w:eastAsia="ru-RU"/>
        </w:rPr>
        <w:t>следует также учитывать договоры, кот</w:t>
      </w:r>
      <w:r w:rsidRPr="00432917">
        <w:rPr>
          <w:snapToGrid w:val="0"/>
          <w:lang w:eastAsia="ru-RU"/>
        </w:rPr>
        <w:t xml:space="preserve">орые признаются </w:t>
      </w:r>
      <w:r w:rsidRPr="00432917">
        <w:rPr>
          <w:i/>
          <w:snapToGrid w:val="0"/>
          <w:lang w:eastAsia="ru-RU"/>
        </w:rPr>
        <w:t>производными финансовыми инструментами</w:t>
      </w:r>
      <w:r w:rsidRPr="00432917">
        <w:rPr>
          <w:snapToGrid w:val="0"/>
          <w:lang w:eastAsia="ru-RU"/>
        </w:rPr>
        <w:t xml:space="preserve"> в соответствии с правом иностранного государства, нормами международного договора </w:t>
      </w:r>
      <w:r w:rsidRPr="00432917">
        <w:rPr>
          <w:lang w:eastAsia="ru-RU"/>
        </w:rPr>
        <w:t xml:space="preserve">или обычаями делового оборота </w:t>
      </w:r>
      <w:r w:rsidRPr="00432917">
        <w:rPr>
          <w:snapToGrid w:val="0"/>
          <w:lang w:eastAsia="ru-RU"/>
        </w:rPr>
        <w:t>и в отношении которых правом иностранного государства или нормами международного договора</w:t>
      </w:r>
      <w:r w:rsidRPr="00432917">
        <w:rPr>
          <w:snapToGrid w:val="0"/>
          <w:lang w:eastAsia="ru-RU"/>
        </w:rPr>
        <w:t xml:space="preserve"> предусмотрена их судебная защита.</w:t>
      </w:r>
    </w:p>
    <w:p w:rsidR="003A3071" w:rsidRPr="00432917" w:rsidRDefault="00C446FD" w:rsidP="003A3071">
      <w:pPr>
        <w:ind w:left="-709" w:firstLine="709"/>
        <w:jc w:val="both"/>
        <w:rPr>
          <w:snapToGrid w:val="0"/>
          <w:lang w:eastAsia="ru-RU"/>
        </w:rPr>
      </w:pPr>
      <w:r w:rsidRPr="00432917">
        <w:rPr>
          <w:i/>
          <w:snapToGrid w:val="0"/>
          <w:lang w:eastAsia="ru-RU"/>
        </w:rPr>
        <w:t>Производные финансовые инструменты</w:t>
      </w:r>
      <w:r w:rsidRPr="00432917">
        <w:rPr>
          <w:snapToGrid w:val="0"/>
          <w:lang w:eastAsia="ru-RU"/>
        </w:rPr>
        <w:t xml:space="preserve"> подразделяются на: </w:t>
      </w:r>
      <w:r w:rsidRPr="00432917">
        <w:rPr>
          <w:i/>
          <w:snapToGrid w:val="0"/>
          <w:lang w:eastAsia="ru-RU"/>
        </w:rPr>
        <w:t>биржевые</w:t>
      </w:r>
      <w:r w:rsidRPr="00432917">
        <w:rPr>
          <w:snapToGrid w:val="0"/>
          <w:lang w:eastAsia="ru-RU"/>
        </w:rPr>
        <w:t xml:space="preserve"> (опционы, кроме опционов на  приобретение акций сотрудниками (работниками) эмитента и опционов эмитента, фьючерсы и свопы (код 7100000000)); </w:t>
      </w:r>
      <w:r w:rsidRPr="00432917">
        <w:rPr>
          <w:i/>
          <w:snapToGrid w:val="0"/>
          <w:lang w:eastAsia="ru-RU"/>
        </w:rPr>
        <w:t>внебиржевые</w:t>
      </w:r>
      <w:r w:rsidRPr="00432917">
        <w:rPr>
          <w:snapToGrid w:val="0"/>
          <w:lang w:eastAsia="ru-RU"/>
        </w:rPr>
        <w:t xml:space="preserve"> (опционы, кроме опционов на  приобретение акций сотрудниками (работниками) эмитента и опционов эмитента, форварды, свопы, кроме сделок «кредитный своп», и </w:t>
      </w:r>
      <w:r w:rsidRPr="00432917">
        <w:rPr>
          <w:lang w:eastAsia="ru-RU"/>
        </w:rPr>
        <w:t>кредитные производные финансовые инструменты</w:t>
      </w:r>
      <w:r w:rsidRPr="00432917">
        <w:rPr>
          <w:snapToGrid w:val="0"/>
          <w:lang w:eastAsia="ru-RU"/>
        </w:rPr>
        <w:t xml:space="preserve"> (код 7200000000)); а также </w:t>
      </w:r>
      <w:r w:rsidRPr="00432917">
        <w:rPr>
          <w:i/>
          <w:snapToGrid w:val="0"/>
          <w:lang w:eastAsia="ru-RU"/>
        </w:rPr>
        <w:t>опционы эмитента</w:t>
      </w:r>
      <w:r w:rsidRPr="00432917">
        <w:rPr>
          <w:snapToGrid w:val="0"/>
          <w:lang w:eastAsia="ru-RU"/>
        </w:rPr>
        <w:t xml:space="preserve"> (код 730000</w:t>
      </w:r>
      <w:r w:rsidRPr="00432917">
        <w:rPr>
          <w:snapToGrid w:val="0"/>
          <w:lang w:eastAsia="ru-RU"/>
        </w:rPr>
        <w:t xml:space="preserve">0000) и </w:t>
      </w:r>
      <w:r w:rsidRPr="00432917">
        <w:rPr>
          <w:i/>
          <w:snapToGrid w:val="0"/>
          <w:lang w:eastAsia="ru-RU"/>
        </w:rPr>
        <w:t>опционы на приобретение акций сотрудниками (работниками) эмитента</w:t>
      </w:r>
      <w:r w:rsidRPr="00432917">
        <w:rPr>
          <w:snapToGrid w:val="0"/>
          <w:lang w:eastAsia="ru-RU"/>
        </w:rPr>
        <w:t xml:space="preserve"> (код 7400000000).</w:t>
      </w:r>
    </w:p>
    <w:p w:rsidR="003A3071" w:rsidRPr="00432917" w:rsidRDefault="00C446FD" w:rsidP="003A3071">
      <w:pPr>
        <w:ind w:left="-709" w:firstLine="709"/>
        <w:jc w:val="both"/>
        <w:rPr>
          <w:snapToGrid w:val="0"/>
          <w:lang w:eastAsia="ru-RU"/>
        </w:rPr>
      </w:pPr>
      <w:r w:rsidRPr="00432917">
        <w:rPr>
          <w:i/>
          <w:snapToGrid w:val="0"/>
          <w:lang w:eastAsia="ru-RU"/>
        </w:rPr>
        <w:t>Опцион</w:t>
      </w:r>
      <w:r w:rsidRPr="00432917">
        <w:rPr>
          <w:snapToGrid w:val="0"/>
          <w:lang w:eastAsia="ru-RU"/>
        </w:rPr>
        <w:t xml:space="preserve"> (коды 7110000000, 7210000000) представляет собой договор, в соответствии с которым одна сторона на условиях, предусмотренных этим договором, вправе потребова</w:t>
      </w:r>
      <w:r w:rsidRPr="00432917">
        <w:rPr>
          <w:snapToGrid w:val="0"/>
          <w:lang w:eastAsia="ru-RU"/>
        </w:rPr>
        <w:t>ть в установленный договором срок от другой стороны совершения предусмотренных опционным договором действий (в том числе уплатить денежные средства, передать или принять имущество), и при этом, если управомоченная сторона не заявит требование в указанный с</w:t>
      </w:r>
      <w:r w:rsidRPr="00432917">
        <w:rPr>
          <w:snapToGrid w:val="0"/>
          <w:lang w:eastAsia="ru-RU"/>
        </w:rPr>
        <w:t>рок, опционный договор прекращается. Опционным договором может быть предусмотрено, что требование по опционному договору считается заявленным при наступлении определенных таким договором обстоятельств. За право заявить требование по опциону сторона уплачив</w:t>
      </w:r>
      <w:r w:rsidRPr="00432917">
        <w:rPr>
          <w:snapToGrid w:val="0"/>
          <w:lang w:eastAsia="ru-RU"/>
        </w:rPr>
        <w:t>ает предусмотренную таким договором денежную сумму, за исключением случаев, если опционным договором, в том числе заключенным между коммерческими организациями, предусмотрена его безвозмездность либо если заключение такого договора обусловлено иным обязате</w:t>
      </w:r>
      <w:r w:rsidRPr="00432917">
        <w:rPr>
          <w:snapToGrid w:val="0"/>
          <w:lang w:eastAsia="ru-RU"/>
        </w:rPr>
        <w:t>льством или иным охраняемым законом интересом, которые вытекают из отношений сторон (</w:t>
      </w:r>
      <w:r w:rsidRPr="00432917">
        <w:rPr>
          <w:iCs/>
          <w:lang w:eastAsia="ru-RU"/>
        </w:rPr>
        <w:t>Гражданский кодекс Российской Федерации</w:t>
      </w:r>
      <w:r w:rsidRPr="00432917">
        <w:rPr>
          <w:snapToGrid w:val="0"/>
          <w:lang w:eastAsia="ru-RU"/>
        </w:rPr>
        <w:t>, ст. 429.3).</w:t>
      </w:r>
    </w:p>
    <w:p w:rsidR="003A3071" w:rsidRPr="00432917" w:rsidRDefault="00C446FD" w:rsidP="003A3071">
      <w:pPr>
        <w:ind w:left="-709" w:firstLine="709"/>
        <w:jc w:val="both"/>
        <w:rPr>
          <w:snapToGrid w:val="0"/>
          <w:lang w:eastAsia="ru-RU"/>
        </w:rPr>
      </w:pPr>
      <w:r w:rsidRPr="00432917">
        <w:rPr>
          <w:snapToGrid w:val="0"/>
          <w:lang w:eastAsia="ru-RU"/>
        </w:rPr>
        <w:lastRenderedPageBreak/>
        <w:t>В опционном договоре может предусматриваться одна из следующих обязанностей:</w:t>
      </w:r>
    </w:p>
    <w:p w:rsidR="003A3071" w:rsidRPr="00432917" w:rsidRDefault="00C446FD" w:rsidP="003A3071">
      <w:pPr>
        <w:ind w:left="-709" w:firstLine="709"/>
        <w:contextualSpacing/>
        <w:jc w:val="both"/>
        <w:rPr>
          <w:snapToGrid w:val="0"/>
          <w:lang w:eastAsia="ru-RU"/>
        </w:rPr>
      </w:pPr>
      <w:r w:rsidRPr="00432917">
        <w:rPr>
          <w:snapToGrid w:val="0"/>
          <w:lang w:eastAsia="ru-RU"/>
        </w:rPr>
        <w:t xml:space="preserve"> обязанность стороны договора на условиях</w:t>
      </w:r>
      <w:r w:rsidRPr="00432917">
        <w:rPr>
          <w:snapToGrid w:val="0"/>
          <w:lang w:eastAsia="ru-RU"/>
        </w:rPr>
        <w:t>, определенных при его заключении, в случае предъявления требования другой стороной купить или продать ценные бумаги, валюту или товар, являющиеся базисным активом, в том числе путем заключения стороной (сторонами) и (или) лицом (лицами), в интересах котор</w:t>
      </w:r>
      <w:r w:rsidRPr="00432917">
        <w:rPr>
          <w:snapToGrid w:val="0"/>
          <w:lang w:eastAsia="ru-RU"/>
        </w:rPr>
        <w:t>ого (которых) был заключен опционный договор, договора купли-продажи ценных бумаг, договора купли-продажи иностранной валюты или договора поставки товара;</w:t>
      </w:r>
    </w:p>
    <w:p w:rsidR="003A3071" w:rsidRPr="00432917" w:rsidRDefault="00C446FD" w:rsidP="003A3071">
      <w:pPr>
        <w:ind w:left="-709" w:firstLine="709"/>
        <w:contextualSpacing/>
        <w:jc w:val="both"/>
        <w:rPr>
          <w:snapToGrid w:val="0"/>
        </w:rPr>
      </w:pPr>
      <w:r w:rsidRPr="00432917">
        <w:rPr>
          <w:snapToGrid w:val="0"/>
        </w:rPr>
        <w:t xml:space="preserve"> обязанность стороны договора в случае предъявления требования другой стороной заключить договор, явл</w:t>
      </w:r>
      <w:r w:rsidRPr="00432917">
        <w:rPr>
          <w:snapToGrid w:val="0"/>
        </w:rPr>
        <w:t>яющийся производным финансовым инструментом и составляющий базисный актив;</w:t>
      </w:r>
    </w:p>
    <w:p w:rsidR="003A3071" w:rsidRPr="00432917" w:rsidRDefault="00C446FD" w:rsidP="003A3071">
      <w:pPr>
        <w:ind w:left="-709" w:firstLine="709"/>
        <w:contextualSpacing/>
        <w:jc w:val="both"/>
        <w:rPr>
          <w:snapToGrid w:val="0"/>
        </w:rPr>
      </w:pPr>
      <w:r w:rsidRPr="00432917">
        <w:rPr>
          <w:snapToGrid w:val="0"/>
          <w:lang w:eastAsia="ru-RU"/>
        </w:rPr>
        <w:t>обязанность стороны договора в случае предъявления требования другой стороной периодически уплачивать денежные суммы в зависимости от изменения цен (значений) базисного актива и (ил</w:t>
      </w:r>
      <w:r w:rsidRPr="00432917">
        <w:rPr>
          <w:snapToGrid w:val="0"/>
          <w:lang w:eastAsia="ru-RU"/>
        </w:rPr>
        <w:t xml:space="preserve">и) наступления обстоятельства, являющегося базисным активом </w:t>
      </w:r>
      <w:r w:rsidRPr="00432917">
        <w:rPr>
          <w:snapToGrid w:val="0"/>
        </w:rPr>
        <w:t>(Указание Банка России от 16 февраля 2015 г. № 3565-У, п. 2).</w:t>
      </w:r>
    </w:p>
    <w:p w:rsidR="003A3071" w:rsidRPr="00432917" w:rsidRDefault="00C446FD" w:rsidP="003A3071">
      <w:pPr>
        <w:ind w:left="-709" w:firstLine="709"/>
        <w:jc w:val="both"/>
        <w:rPr>
          <w:snapToGrid w:val="0"/>
          <w:lang w:eastAsia="ru-RU"/>
        </w:rPr>
      </w:pPr>
      <w:r w:rsidRPr="00432917">
        <w:rPr>
          <w:i/>
          <w:snapToGrid w:val="0"/>
          <w:lang w:eastAsia="ru-RU"/>
        </w:rPr>
        <w:t>Фьючерсом</w:t>
      </w:r>
      <w:r w:rsidRPr="00432917">
        <w:rPr>
          <w:snapToGrid w:val="0"/>
          <w:lang w:eastAsia="ru-RU"/>
        </w:rPr>
        <w:t xml:space="preserve"> (коды 7120000000) признается заключаемый на биржевых торгах договор, предусматривающий обязанность каждой из сторон договора</w:t>
      </w:r>
      <w:r w:rsidRPr="00432917">
        <w:rPr>
          <w:snapToGrid w:val="0"/>
          <w:lang w:eastAsia="ru-RU"/>
        </w:rPr>
        <w:t xml:space="preserve"> периодически уплачивать денежные суммы в зависимости от изменения цен (значений) базисного актива и (или) наступления обстоятельства, являющегося базисным активом (Указание Банка России от 16 февраля 2015 г. № 3565-У, п. 3).</w:t>
      </w:r>
    </w:p>
    <w:p w:rsidR="003A3071" w:rsidRPr="00432917" w:rsidRDefault="00C446FD" w:rsidP="003A3071">
      <w:pPr>
        <w:ind w:left="-709" w:firstLine="709"/>
        <w:jc w:val="both"/>
        <w:rPr>
          <w:snapToGrid w:val="0"/>
          <w:lang w:eastAsia="ru-RU"/>
        </w:rPr>
      </w:pPr>
      <w:r w:rsidRPr="00432917">
        <w:rPr>
          <w:i/>
          <w:snapToGrid w:val="0"/>
          <w:lang w:eastAsia="ru-RU"/>
        </w:rPr>
        <w:t xml:space="preserve">Форвардом </w:t>
      </w:r>
      <w:r w:rsidRPr="00432917">
        <w:rPr>
          <w:snapToGrid w:val="0"/>
          <w:lang w:eastAsia="ru-RU"/>
        </w:rPr>
        <w:t>(код 7220000000) при</w:t>
      </w:r>
      <w:r w:rsidRPr="00432917">
        <w:rPr>
          <w:snapToGrid w:val="0"/>
          <w:lang w:eastAsia="ru-RU"/>
        </w:rPr>
        <w:t>знается договор, предусматривающий одну из следующих обязанностей:</w:t>
      </w:r>
    </w:p>
    <w:p w:rsidR="003A3071" w:rsidRPr="00432917" w:rsidRDefault="00C446FD" w:rsidP="003A3071">
      <w:pPr>
        <w:ind w:left="-709" w:firstLine="709"/>
        <w:contextualSpacing/>
        <w:jc w:val="both"/>
        <w:rPr>
          <w:snapToGrid w:val="0"/>
          <w:lang w:eastAsia="ru-RU"/>
        </w:rPr>
      </w:pPr>
      <w:r w:rsidRPr="00432917">
        <w:rPr>
          <w:snapToGrid w:val="0"/>
          <w:lang w:eastAsia="ru-RU"/>
        </w:rPr>
        <w:t>обязанность одной стороны договора передать ценные бумаги, валюту или товар, являющиеся базисным активом, в собственность другой стороне не ранее третьего дня после дня заключения договора,</w:t>
      </w:r>
      <w:r w:rsidRPr="00432917">
        <w:rPr>
          <w:snapToGrid w:val="0"/>
          <w:lang w:eastAsia="ru-RU"/>
        </w:rPr>
        <w:t xml:space="preserve"> обязанность другой стороны принять и оплатить такое имущество и указание на то, что договор является производным финансовым инструментом;</w:t>
      </w:r>
    </w:p>
    <w:p w:rsidR="003A3071" w:rsidRPr="00432917" w:rsidRDefault="00C446FD" w:rsidP="003A3071">
      <w:pPr>
        <w:ind w:left="-709" w:firstLine="709"/>
        <w:contextualSpacing/>
        <w:jc w:val="both"/>
        <w:rPr>
          <w:snapToGrid w:val="0"/>
          <w:lang w:eastAsia="ru-RU"/>
        </w:rPr>
      </w:pPr>
      <w:r w:rsidRPr="00432917">
        <w:rPr>
          <w:snapToGrid w:val="0"/>
          <w:lang w:eastAsia="ru-RU"/>
        </w:rPr>
        <w:t>обязанность сторон или стороны договора уплачивать денежные суммы в зависимости от изменения цен (значений) базисного</w:t>
      </w:r>
      <w:r w:rsidRPr="00432917">
        <w:rPr>
          <w:snapToGrid w:val="0"/>
          <w:lang w:eastAsia="ru-RU"/>
        </w:rPr>
        <w:t xml:space="preserve"> актива и (или) наступления обстоятельства, являющегося базисным активом </w:t>
      </w:r>
      <w:r w:rsidRPr="00432917">
        <w:rPr>
          <w:snapToGrid w:val="0"/>
        </w:rPr>
        <w:t>(Указание Банка России от 16 февраля 2015 г. № 3565-У, п. 4).</w:t>
      </w:r>
    </w:p>
    <w:p w:rsidR="003A3071" w:rsidRPr="00432917" w:rsidRDefault="00C446FD" w:rsidP="003A3071">
      <w:pPr>
        <w:ind w:left="-709" w:firstLine="709"/>
        <w:jc w:val="both"/>
        <w:rPr>
          <w:snapToGrid w:val="0"/>
          <w:lang w:eastAsia="ru-RU"/>
        </w:rPr>
      </w:pPr>
      <w:r w:rsidRPr="00432917">
        <w:rPr>
          <w:i/>
          <w:snapToGrid w:val="0"/>
          <w:lang w:eastAsia="ru-RU"/>
        </w:rPr>
        <w:t xml:space="preserve">Свопом </w:t>
      </w:r>
      <w:r w:rsidRPr="00432917">
        <w:rPr>
          <w:snapToGrid w:val="0"/>
          <w:lang w:eastAsia="ru-RU"/>
        </w:rPr>
        <w:t xml:space="preserve">(коды </w:t>
      </w:r>
      <w:r w:rsidRPr="00432917">
        <w:rPr>
          <w:iCs/>
          <w:snapToGrid w:val="0"/>
          <w:lang w:eastAsia="ru-RU"/>
        </w:rPr>
        <w:t>71300</w:t>
      </w:r>
      <w:r w:rsidRPr="00432917">
        <w:rPr>
          <w:snapToGrid w:val="0"/>
          <w:lang w:eastAsia="ru-RU"/>
        </w:rPr>
        <w:t xml:space="preserve">00000, </w:t>
      </w:r>
      <w:r w:rsidRPr="00432917">
        <w:rPr>
          <w:iCs/>
          <w:snapToGrid w:val="0"/>
          <w:lang w:eastAsia="ru-RU"/>
        </w:rPr>
        <w:t>72300</w:t>
      </w:r>
      <w:r w:rsidRPr="00432917">
        <w:rPr>
          <w:snapToGrid w:val="0"/>
          <w:lang w:eastAsia="ru-RU"/>
        </w:rPr>
        <w:t>00000) признается договор, предусматривающий обязанность стороны или сторон договора период</w:t>
      </w:r>
      <w:r w:rsidRPr="00432917">
        <w:rPr>
          <w:snapToGrid w:val="0"/>
          <w:lang w:eastAsia="ru-RU"/>
        </w:rPr>
        <w:t>ически и (или) единовременно уплачивать денежные суммы в зависимости от изменения цен (значений) базисного актива и (или) наступления обстоятельства, являющегося базисным активом. В случае если такая обязанность установлена для каждой из сторон, она опреде</w:t>
      </w:r>
      <w:r w:rsidRPr="00432917">
        <w:rPr>
          <w:snapToGrid w:val="0"/>
          <w:lang w:eastAsia="ru-RU"/>
        </w:rPr>
        <w:t>ляется на основании различных базисных активов или различных значений базисного актива (правил определения значений базисного актива). При этом обязанность стороны договора уплачивать денежные суммы может определяться на основании фиксированного значения б</w:t>
      </w:r>
      <w:r w:rsidRPr="00432917">
        <w:rPr>
          <w:snapToGrid w:val="0"/>
          <w:lang w:eastAsia="ru-RU"/>
        </w:rPr>
        <w:t>азисного актива.  Определение обязанности каждой из сторон договора уплачивать денежные суммы осуществляется в соответствии с условиями договора на основании различных базисных активов или различных значений базисного актива (правил определения значений ба</w:t>
      </w:r>
      <w:r w:rsidRPr="00432917">
        <w:rPr>
          <w:snapToGrid w:val="0"/>
          <w:lang w:eastAsia="ru-RU"/>
        </w:rPr>
        <w:t xml:space="preserve">зисного актива). В данную категорию не включаются сделки «кредитный своп» </w:t>
      </w:r>
      <w:r w:rsidRPr="00432917">
        <w:rPr>
          <w:snapToGrid w:val="0"/>
        </w:rPr>
        <w:t>(Указание Банка России от 16 февраля 2015 г. № 3565-У, п. 5).</w:t>
      </w:r>
    </w:p>
    <w:p w:rsidR="003A3071" w:rsidRPr="00432917" w:rsidRDefault="00C446FD" w:rsidP="003A3071">
      <w:pPr>
        <w:ind w:left="-709" w:firstLine="709"/>
        <w:jc w:val="both"/>
        <w:rPr>
          <w:snapToGrid w:val="0"/>
          <w:lang w:eastAsia="ru-RU"/>
        </w:rPr>
      </w:pPr>
      <w:r w:rsidRPr="00432917">
        <w:rPr>
          <w:i/>
          <w:snapToGrid w:val="0"/>
          <w:lang w:eastAsia="ru-RU"/>
        </w:rPr>
        <w:t>Кредитные производные финансовые инструменты</w:t>
      </w:r>
      <w:r w:rsidRPr="00432917">
        <w:rPr>
          <w:snapToGrid w:val="0"/>
          <w:lang w:eastAsia="ru-RU"/>
        </w:rPr>
        <w:t xml:space="preserve"> (код 7240000000) включают в себя производные финансовые инструменты, базисн</w:t>
      </w:r>
      <w:r w:rsidRPr="00432917">
        <w:rPr>
          <w:snapToGrid w:val="0"/>
          <w:lang w:eastAsia="ru-RU"/>
        </w:rPr>
        <w:t>ым активом которых является наступление обстоятельства, являющегося кредитным событием (Положение Банка России от 3 декабря 2015 г. № 511-П, п. 1.1).</w:t>
      </w:r>
    </w:p>
    <w:p w:rsidR="003A3071" w:rsidRPr="00432917" w:rsidRDefault="00C446FD" w:rsidP="003A3071">
      <w:pPr>
        <w:ind w:left="-709" w:firstLine="709"/>
        <w:jc w:val="both"/>
        <w:rPr>
          <w:snapToGrid w:val="0"/>
          <w:lang w:eastAsia="ru-RU"/>
        </w:rPr>
      </w:pPr>
      <w:r w:rsidRPr="00432917">
        <w:rPr>
          <w:lang w:eastAsia="ru-RU"/>
        </w:rPr>
        <w:t xml:space="preserve">Под </w:t>
      </w:r>
      <w:r w:rsidRPr="00432917">
        <w:rPr>
          <w:i/>
          <w:lang w:eastAsia="ru-RU"/>
        </w:rPr>
        <w:t>кредитно-дефолтным свопом</w:t>
      </w:r>
      <w:r w:rsidRPr="00432917">
        <w:rPr>
          <w:lang w:eastAsia="ru-RU"/>
        </w:rPr>
        <w:t xml:space="preserve"> (код </w:t>
      </w:r>
      <w:r w:rsidRPr="00432917">
        <w:rPr>
          <w:snapToGrid w:val="0"/>
          <w:lang w:eastAsia="ru-RU"/>
        </w:rPr>
        <w:t xml:space="preserve">7241000000) </w:t>
      </w:r>
      <w:r w:rsidRPr="00432917">
        <w:rPr>
          <w:lang w:eastAsia="ru-RU"/>
        </w:rPr>
        <w:t>понимается кредитный производный финансовый инструмент, баз</w:t>
      </w:r>
      <w:r w:rsidRPr="00432917">
        <w:rPr>
          <w:lang w:eastAsia="ru-RU"/>
        </w:rPr>
        <w:t xml:space="preserve">исным (базовым) активом которого является наступление </w:t>
      </w:r>
      <w:r w:rsidRPr="00432917">
        <w:rPr>
          <w:lang w:eastAsia="ru-RU"/>
        </w:rPr>
        <w:lastRenderedPageBreak/>
        <w:t xml:space="preserve">обстоятельства, являющегося кредитным событием, по контрольному лицу, установленному условиями договора </w:t>
      </w:r>
      <w:r w:rsidRPr="00432917">
        <w:rPr>
          <w:snapToGrid w:val="0"/>
          <w:lang w:eastAsia="ru-RU"/>
        </w:rPr>
        <w:t>(Положение Банка России от 3 декабря 2015 г. № 511-П, п. 1.4).</w:t>
      </w:r>
    </w:p>
    <w:p w:rsidR="003A3071" w:rsidRPr="00432917" w:rsidRDefault="00C446FD" w:rsidP="003A3071">
      <w:pPr>
        <w:ind w:left="-709" w:firstLine="709"/>
        <w:jc w:val="both"/>
        <w:rPr>
          <w:snapToGrid w:val="0"/>
          <w:lang w:eastAsia="ru-RU"/>
        </w:rPr>
      </w:pPr>
      <w:r w:rsidRPr="00432917">
        <w:rPr>
          <w:lang w:eastAsia="ru-RU"/>
        </w:rPr>
        <w:t xml:space="preserve">Под </w:t>
      </w:r>
      <w:r w:rsidRPr="00432917">
        <w:rPr>
          <w:i/>
          <w:lang w:eastAsia="ru-RU"/>
        </w:rPr>
        <w:t xml:space="preserve">корзинным дефолтным свопом </w:t>
      </w:r>
      <w:r w:rsidRPr="00432917">
        <w:rPr>
          <w:lang w:eastAsia="ru-RU"/>
        </w:rPr>
        <w:t>(код</w:t>
      </w:r>
      <w:r w:rsidRPr="00432917">
        <w:rPr>
          <w:lang w:eastAsia="ru-RU"/>
        </w:rPr>
        <w:t xml:space="preserve"> 72420</w:t>
      </w:r>
      <w:r w:rsidRPr="00432917">
        <w:rPr>
          <w:snapToGrid w:val="0"/>
          <w:lang w:eastAsia="ru-RU"/>
        </w:rPr>
        <w:t>00000</w:t>
      </w:r>
      <w:r w:rsidRPr="00432917">
        <w:rPr>
          <w:lang w:eastAsia="ru-RU"/>
        </w:rPr>
        <w:t>) понимаются кредитные производные финансовые инструменты, базисным активом которых является наступление обстоятельства, являющегося кредитным событием, по одному из контрольных лиц или по определенному количеству контрольных лиц, установленному</w:t>
      </w:r>
      <w:r w:rsidRPr="00432917">
        <w:rPr>
          <w:lang w:eastAsia="ru-RU"/>
        </w:rPr>
        <w:t xml:space="preserve"> условиями договора</w:t>
      </w:r>
      <w:r w:rsidRPr="00432917">
        <w:rPr>
          <w:snapToGrid w:val="0"/>
          <w:lang w:eastAsia="ru-RU"/>
        </w:rPr>
        <w:t xml:space="preserve"> (Положение Банка России от 3 декабря 2015 г. № 511-П, п. 2.8).</w:t>
      </w:r>
    </w:p>
    <w:p w:rsidR="003A3071" w:rsidRPr="00432917" w:rsidRDefault="00C446FD" w:rsidP="003A3071">
      <w:pPr>
        <w:ind w:left="-709" w:firstLine="709"/>
        <w:jc w:val="both"/>
        <w:rPr>
          <w:snapToGrid w:val="0"/>
          <w:lang w:eastAsia="ru-RU"/>
        </w:rPr>
      </w:pPr>
      <w:r w:rsidRPr="00432917">
        <w:rPr>
          <w:i/>
          <w:snapToGrid w:val="0"/>
          <w:lang w:eastAsia="ru-RU"/>
        </w:rPr>
        <w:t>Опцион</w:t>
      </w:r>
      <w:r w:rsidRPr="00432917">
        <w:rPr>
          <w:i/>
          <w:iCs/>
          <w:lang w:eastAsia="ru-RU"/>
        </w:rPr>
        <w:t>ы</w:t>
      </w:r>
      <w:r w:rsidRPr="00432917">
        <w:rPr>
          <w:i/>
          <w:snapToGrid w:val="0"/>
          <w:lang w:eastAsia="ru-RU"/>
        </w:rPr>
        <w:t xml:space="preserve"> эмитента</w:t>
      </w:r>
      <w:r w:rsidRPr="00432917">
        <w:rPr>
          <w:snapToGrid w:val="0"/>
          <w:lang w:eastAsia="ru-RU"/>
        </w:rPr>
        <w:t xml:space="preserve"> (код 7300000000) закрепляют право их владельца на покупку в предусмотренный в них срок и (или) при наступлении указанных в них обстоятельств определенного количества акций </w:t>
      </w:r>
      <w:r w:rsidRPr="00432917">
        <w:rPr>
          <w:iCs/>
          <w:snapToGrid w:val="0"/>
          <w:lang w:eastAsia="ru-RU"/>
        </w:rPr>
        <w:t>эмитента</w:t>
      </w:r>
      <w:r w:rsidRPr="00432917">
        <w:rPr>
          <w:snapToGrid w:val="0"/>
          <w:lang w:eastAsia="ru-RU"/>
        </w:rPr>
        <w:t xml:space="preserve"> такого опциона по цене, определенной в опционе эмитента (Федеральный закон</w:t>
      </w:r>
      <w:r w:rsidRPr="00432917">
        <w:rPr>
          <w:snapToGrid w:val="0"/>
          <w:lang w:eastAsia="ru-RU"/>
        </w:rPr>
        <w:t xml:space="preserve"> от 22 апреля 1996 г. № 39-ФЗ «О рынке ценных бумаг», ст. 2).</w:t>
      </w:r>
    </w:p>
    <w:p w:rsidR="003A3071" w:rsidRPr="00432917" w:rsidRDefault="00C446FD" w:rsidP="003A3071">
      <w:pPr>
        <w:ind w:left="-709" w:firstLine="709"/>
        <w:jc w:val="both"/>
        <w:rPr>
          <w:snapToGrid w:val="0"/>
          <w:lang w:eastAsia="ru-RU"/>
        </w:rPr>
      </w:pPr>
      <w:r w:rsidRPr="00432917">
        <w:t>К подклассу 7300000000 относятся варранты, представляющие собой финансовый инструмент, выпускаемый тем же эмитентом что и базисный актив, и дающий право его владельцу приобрести определенное кол</w:t>
      </w:r>
      <w:r w:rsidRPr="00432917">
        <w:t>ичество ценных бумаг на оговоренных условиях в течение установленного срока.</w:t>
      </w:r>
    </w:p>
    <w:p w:rsidR="003A3071" w:rsidRPr="00432917" w:rsidRDefault="00C446FD" w:rsidP="003A3071">
      <w:pPr>
        <w:autoSpaceDE w:val="0"/>
        <w:autoSpaceDN w:val="0"/>
        <w:adjustRightInd w:val="0"/>
        <w:ind w:left="-709" w:firstLine="709"/>
        <w:jc w:val="both"/>
        <w:rPr>
          <w:snapToGrid w:val="0"/>
          <w:lang w:eastAsia="ru-RU"/>
        </w:rPr>
      </w:pPr>
      <w:r w:rsidRPr="00432917">
        <w:rPr>
          <w:i/>
          <w:snapToGrid w:val="0"/>
          <w:lang w:eastAsia="ru-RU"/>
        </w:rPr>
        <w:t>Опцион на приобретение акций сотрудниками (работниками) эмитента</w:t>
      </w:r>
      <w:r w:rsidRPr="00432917">
        <w:rPr>
          <w:snapToGrid w:val="0"/>
          <w:lang w:eastAsia="ru-RU"/>
        </w:rPr>
        <w:t xml:space="preserve"> (код 7400000000) является соглашением, которое заключается на определенную дату (дату гранта), в соответствии с ко</w:t>
      </w:r>
      <w:r w:rsidRPr="00432917">
        <w:rPr>
          <w:snapToGrid w:val="0"/>
          <w:lang w:eastAsia="ru-RU"/>
        </w:rPr>
        <w:t>торым работник может приобрести некоторое количество акций или долю в капитале работодателя по установленной цене (цене исполнения) или в установленный момент времени (дата передачи), или в течение некоторого периода времени (период использования), который</w:t>
      </w:r>
      <w:r w:rsidRPr="00432917">
        <w:rPr>
          <w:snapToGrid w:val="0"/>
          <w:lang w:eastAsia="ru-RU"/>
        </w:rPr>
        <w:t xml:space="preserve"> следует немедленно за датой передачи.</w:t>
      </w:r>
    </w:p>
    <w:p w:rsidR="003A3071" w:rsidRPr="00432917" w:rsidRDefault="00C446FD" w:rsidP="003A3071">
      <w:pPr>
        <w:spacing w:before="60" w:after="60"/>
        <w:ind w:left="-709" w:firstLine="709"/>
        <w:rPr>
          <w:b/>
          <w:i/>
          <w:snapToGrid w:val="0"/>
          <w:lang w:eastAsia="ru-RU"/>
        </w:rPr>
      </w:pPr>
      <w:r w:rsidRPr="00432917">
        <w:rPr>
          <w:b/>
          <w:i/>
          <w:iCs/>
          <w:snapToGrid w:val="0"/>
          <w:lang w:eastAsia="ru-RU"/>
        </w:rPr>
        <w:t>Класс </w:t>
      </w:r>
      <w:r w:rsidRPr="00432917">
        <w:rPr>
          <w:b/>
          <w:i/>
          <w:snapToGrid w:val="0"/>
          <w:lang w:eastAsia="ru-RU"/>
        </w:rPr>
        <w:t>8000000000 «</w:t>
      </w:r>
      <w:r w:rsidRPr="00432917">
        <w:rPr>
          <w:b/>
          <w:i/>
          <w:iCs/>
          <w:snapToGrid w:val="0"/>
          <w:lang w:eastAsia="ru-RU"/>
        </w:rPr>
        <w:t>Дебиторская/кредиторская задолженность»</w:t>
      </w:r>
    </w:p>
    <w:p w:rsidR="003A3071" w:rsidRPr="00432917" w:rsidRDefault="00C446FD" w:rsidP="003A3071">
      <w:pPr>
        <w:ind w:left="-709" w:firstLine="709"/>
        <w:jc w:val="both"/>
        <w:rPr>
          <w:iCs/>
          <w:snapToGrid w:val="0"/>
          <w:lang w:eastAsia="ru-RU"/>
        </w:rPr>
      </w:pPr>
      <w:r w:rsidRPr="00432917">
        <w:rPr>
          <w:i/>
          <w:iCs/>
          <w:lang w:eastAsia="ru-RU"/>
        </w:rPr>
        <w:t>Дебиторская/кредиторская задолженность</w:t>
      </w:r>
      <w:r w:rsidRPr="00432917">
        <w:rPr>
          <w:iCs/>
          <w:lang w:eastAsia="ru-RU"/>
        </w:rPr>
        <w:t xml:space="preserve"> подразделяется на краткосрочную и долгосрочную</w:t>
      </w:r>
      <w:r w:rsidRPr="00432917">
        <w:rPr>
          <w:iCs/>
          <w:snapToGrid w:val="0"/>
          <w:lang w:eastAsia="ru-RU"/>
        </w:rPr>
        <w:t xml:space="preserve"> с использованием тех же критериев, что и для разделения других краткосрочных и долгосрочных финансовых активов и обязательств</w:t>
      </w:r>
      <w:r w:rsidRPr="00432917">
        <w:rPr>
          <w:iCs/>
          <w:lang w:eastAsia="ru-RU"/>
        </w:rPr>
        <w:t>. В данный класс включаются коммерческие кредиты и прочая дебиторская/кредиторская задолженность.</w:t>
      </w:r>
      <w:r w:rsidRPr="00432917">
        <w:rPr>
          <w:iCs/>
          <w:snapToGrid w:val="0"/>
          <w:lang w:eastAsia="ru-RU"/>
        </w:rPr>
        <w:t xml:space="preserve"> </w:t>
      </w:r>
    </w:p>
    <w:p w:rsidR="003A3071" w:rsidRPr="00432917" w:rsidRDefault="00C446FD" w:rsidP="003A3071">
      <w:pPr>
        <w:ind w:left="-709" w:firstLine="709"/>
        <w:jc w:val="both"/>
        <w:rPr>
          <w:iCs/>
          <w:snapToGrid w:val="0"/>
          <w:lang w:eastAsia="ru-RU"/>
        </w:rPr>
      </w:pPr>
      <w:r w:rsidRPr="00432917">
        <w:rPr>
          <w:i/>
          <w:snapToGrid w:val="0"/>
          <w:lang w:eastAsia="ru-RU"/>
        </w:rPr>
        <w:t>«Коммерческие кредиты»</w:t>
      </w:r>
      <w:r w:rsidRPr="00432917">
        <w:rPr>
          <w:snapToGrid w:val="0"/>
          <w:lang w:eastAsia="ru-RU"/>
        </w:rPr>
        <w:t xml:space="preserve"> (коды 81</w:t>
      </w:r>
      <w:r w:rsidRPr="00432917">
        <w:rPr>
          <w:snapToGrid w:val="0"/>
          <w:lang w:eastAsia="ru-RU"/>
        </w:rPr>
        <w:t xml:space="preserve">10000000 и 8210000000) включают в себя </w:t>
      </w:r>
      <w:r w:rsidRPr="00432917">
        <w:rPr>
          <w:iCs/>
          <w:snapToGrid w:val="0"/>
          <w:lang w:eastAsia="ru-RU"/>
        </w:rPr>
        <w:t>авансы, предварительную оплату, отсрочку и рассрочку оплаты товаров, работ или услуг в соответствии с</w:t>
      </w:r>
      <w:r w:rsidRPr="00432917">
        <w:rPr>
          <w:snapToGrid w:val="0"/>
          <w:lang w:eastAsia="ru-RU"/>
        </w:rPr>
        <w:t xml:space="preserve"> </w:t>
      </w:r>
      <w:r w:rsidRPr="00432917">
        <w:rPr>
          <w:iCs/>
          <w:snapToGrid w:val="0"/>
          <w:lang w:eastAsia="ru-RU"/>
        </w:rPr>
        <w:t>договорами, исполнение которых связано с передачей в собственность другой стороне денежных сумм или других вещей (</w:t>
      </w:r>
      <w:r w:rsidRPr="00432917">
        <w:rPr>
          <w:iCs/>
          <w:lang w:eastAsia="ru-RU"/>
        </w:rPr>
        <w:t>Г</w:t>
      </w:r>
      <w:r w:rsidRPr="00432917">
        <w:rPr>
          <w:iCs/>
          <w:lang w:eastAsia="ru-RU"/>
        </w:rPr>
        <w:t>ражданский кодекс Российской Федерации</w:t>
      </w:r>
      <w:r w:rsidRPr="00432917">
        <w:rPr>
          <w:iCs/>
          <w:snapToGrid w:val="0"/>
          <w:lang w:eastAsia="ru-RU"/>
        </w:rPr>
        <w:t>, ст. 823).</w:t>
      </w:r>
    </w:p>
    <w:p w:rsidR="003A3071" w:rsidRPr="00432917" w:rsidRDefault="00C446FD" w:rsidP="003A3071">
      <w:pPr>
        <w:pStyle w:val="ConsPlusNormal"/>
        <w:ind w:left="-709" w:firstLine="709"/>
        <w:jc w:val="both"/>
        <w:rPr>
          <w:sz w:val="22"/>
          <w:szCs w:val="22"/>
        </w:rPr>
      </w:pPr>
      <w:r w:rsidRPr="00432917">
        <w:rPr>
          <w:bCs/>
          <w:i/>
          <w:color w:val="000000"/>
          <w:sz w:val="22"/>
          <w:szCs w:val="22"/>
        </w:rPr>
        <w:t xml:space="preserve">Денежные средства, переданные/полученные по операциям факторинга </w:t>
      </w:r>
      <w:r w:rsidRPr="00432917">
        <w:rPr>
          <w:bCs/>
          <w:color w:val="000000"/>
          <w:sz w:val="22"/>
          <w:szCs w:val="22"/>
        </w:rPr>
        <w:t>(код 8191000000):</w:t>
      </w:r>
      <w:r w:rsidRPr="00432917">
        <w:rPr>
          <w:sz w:val="22"/>
          <w:szCs w:val="22"/>
        </w:rPr>
        <w:t xml:space="preserve"> по договору финансирования под уступку денежного требования (договору факторинга) одна сторона (клиент) обязуется уступить другой стороне - финансовому агенту (фактору) денежные требования к третьему лицу (должнику) и оплатить оказанные услуги, а финансов</w:t>
      </w:r>
      <w:r w:rsidRPr="00432917">
        <w:rPr>
          <w:sz w:val="22"/>
          <w:szCs w:val="22"/>
        </w:rPr>
        <w:t>ый агент (фактор) обязуется совершить не менее двух следующих действий, связанных с денежными требованиями, являющимися предметом уступки:</w:t>
      </w:r>
      <w:bookmarkStart w:id="2" w:name="Par2564"/>
      <w:bookmarkEnd w:id="2"/>
    </w:p>
    <w:p w:rsidR="003A3071" w:rsidRPr="00432917" w:rsidRDefault="00C446FD" w:rsidP="003A3071">
      <w:pPr>
        <w:pStyle w:val="ConsPlusNormal"/>
        <w:ind w:left="-709" w:firstLine="709"/>
        <w:jc w:val="both"/>
        <w:rPr>
          <w:sz w:val="22"/>
          <w:szCs w:val="22"/>
        </w:rPr>
      </w:pPr>
      <w:r w:rsidRPr="00432917">
        <w:rPr>
          <w:sz w:val="22"/>
          <w:szCs w:val="22"/>
        </w:rPr>
        <w:t>1) передавать клиенту денежные средства в счет денежных требований, в том числе в виде займа или предварительного пла</w:t>
      </w:r>
      <w:r w:rsidRPr="00432917">
        <w:rPr>
          <w:sz w:val="22"/>
          <w:szCs w:val="22"/>
        </w:rPr>
        <w:t>тежа (аванса);</w:t>
      </w:r>
    </w:p>
    <w:p w:rsidR="003A3071" w:rsidRPr="00432917" w:rsidRDefault="00C446FD" w:rsidP="003A3071">
      <w:pPr>
        <w:pStyle w:val="ConsPlusNormal"/>
        <w:ind w:left="-709" w:firstLine="709"/>
        <w:jc w:val="both"/>
        <w:rPr>
          <w:sz w:val="22"/>
          <w:szCs w:val="22"/>
        </w:rPr>
      </w:pPr>
      <w:r w:rsidRPr="00432917">
        <w:rPr>
          <w:sz w:val="22"/>
          <w:szCs w:val="22"/>
        </w:rPr>
        <w:t>2) осуществлять учет денежных требований клиента к третьим лицам (должникам);</w:t>
      </w:r>
    </w:p>
    <w:p w:rsidR="003A3071" w:rsidRPr="00432917" w:rsidRDefault="00C446FD" w:rsidP="003A3071">
      <w:pPr>
        <w:pStyle w:val="ConsPlusNormal"/>
        <w:ind w:left="-709" w:firstLine="709"/>
        <w:jc w:val="both"/>
        <w:rPr>
          <w:sz w:val="22"/>
          <w:szCs w:val="22"/>
        </w:rPr>
      </w:pPr>
      <w:r w:rsidRPr="00432917">
        <w:rPr>
          <w:sz w:val="22"/>
          <w:szCs w:val="22"/>
        </w:rPr>
        <w:t xml:space="preserve">3) 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w:t>
      </w:r>
      <w:r w:rsidRPr="00432917">
        <w:rPr>
          <w:sz w:val="22"/>
          <w:szCs w:val="22"/>
        </w:rPr>
        <w:t>расчеты, связанные с денежными требованиями;</w:t>
      </w:r>
      <w:bookmarkStart w:id="3" w:name="Par2567"/>
      <w:bookmarkEnd w:id="3"/>
    </w:p>
    <w:p w:rsidR="003A3071" w:rsidRPr="00432917" w:rsidRDefault="00C446FD" w:rsidP="003A3071">
      <w:pPr>
        <w:pStyle w:val="ConsPlusNormal"/>
        <w:ind w:left="-709" w:firstLine="709"/>
        <w:jc w:val="both"/>
        <w:rPr>
          <w:sz w:val="22"/>
          <w:szCs w:val="22"/>
        </w:rPr>
      </w:pPr>
      <w:r w:rsidRPr="00432917">
        <w:rPr>
          <w:sz w:val="22"/>
          <w:szCs w:val="22"/>
        </w:rPr>
        <w:t>4) осуществлять права по договорам об обеспечении исполнения обязательств должников</w:t>
      </w:r>
      <w:r w:rsidRPr="00432917">
        <w:rPr>
          <w:bCs/>
          <w:color w:val="000000"/>
          <w:sz w:val="22"/>
          <w:szCs w:val="22"/>
        </w:rPr>
        <w:t xml:space="preserve"> </w:t>
      </w:r>
      <w:r w:rsidRPr="00432917">
        <w:rPr>
          <w:sz w:val="22"/>
          <w:szCs w:val="22"/>
        </w:rPr>
        <w:t>(</w:t>
      </w:r>
      <w:r w:rsidRPr="00432917">
        <w:rPr>
          <w:iCs/>
          <w:sz w:val="22"/>
          <w:szCs w:val="22"/>
        </w:rPr>
        <w:t>Гражданский кодекс Российской Федерации</w:t>
      </w:r>
      <w:r w:rsidRPr="00432917">
        <w:rPr>
          <w:sz w:val="22"/>
          <w:szCs w:val="22"/>
        </w:rPr>
        <w:t>, ст. 824).</w:t>
      </w:r>
    </w:p>
    <w:p w:rsidR="003A3071" w:rsidRPr="00432917" w:rsidRDefault="00C446FD" w:rsidP="003A3071">
      <w:pPr>
        <w:widowControl w:val="0"/>
        <w:autoSpaceDE w:val="0"/>
        <w:autoSpaceDN w:val="0"/>
        <w:adjustRightInd w:val="0"/>
        <w:ind w:left="-709" w:firstLine="709"/>
        <w:jc w:val="both"/>
        <w:rPr>
          <w:lang w:eastAsia="ru-RU"/>
        </w:rPr>
      </w:pPr>
      <w:r w:rsidRPr="00432917">
        <w:rPr>
          <w:bCs/>
          <w:i/>
          <w:color w:val="000000"/>
          <w:lang w:eastAsia="ru-RU"/>
        </w:rPr>
        <w:t>Денежные средства, переданные/полученные по операциям ф</w:t>
      </w:r>
      <w:r w:rsidRPr="00432917">
        <w:rPr>
          <w:i/>
          <w:lang w:eastAsia="ru-RU"/>
        </w:rPr>
        <w:t>орфейтинга</w:t>
      </w:r>
      <w:r w:rsidRPr="00432917">
        <w:rPr>
          <w:lang w:eastAsia="ru-RU"/>
        </w:rPr>
        <w:t xml:space="preserve"> (коды 819</w:t>
      </w:r>
      <w:r w:rsidRPr="00432917">
        <w:rPr>
          <w:lang w:eastAsia="ru-RU"/>
        </w:rPr>
        <w:t xml:space="preserve">2000000, 8292000000) – это </w:t>
      </w:r>
      <w:r w:rsidRPr="00432917">
        <w:rPr>
          <w:bCs/>
          <w:color w:val="000000"/>
          <w:lang w:eastAsia="ru-RU"/>
        </w:rPr>
        <w:t xml:space="preserve">денежные средства, переданные/полученные по </w:t>
      </w:r>
      <w:r w:rsidRPr="00432917">
        <w:rPr>
          <w:lang w:eastAsia="ru-RU"/>
        </w:rPr>
        <w:t xml:space="preserve">договору на приобретение финансовым агентом у клиента (кредитора) прав требования к должнику, при этом </w:t>
      </w:r>
      <w:r w:rsidRPr="00432917">
        <w:rPr>
          <w:lang w:eastAsia="ru-RU"/>
        </w:rPr>
        <w:lastRenderedPageBreak/>
        <w:t xml:space="preserve">все риски по долговому обязательству переходят к финансовому агенту (форфейтору). </w:t>
      </w:r>
      <w:r w:rsidRPr="00432917">
        <w:rPr>
          <w:lang w:eastAsia="ru-RU"/>
        </w:rPr>
        <w:t xml:space="preserve">Данный вид договора преимущественно используется при кредитовании внешнеторговых операций, где обязательство должника перед продавцом-экспортером (кредитором) оформлено в виде долговых ценных бумаг, например векселей, акцептованных у импортера. </w:t>
      </w:r>
    </w:p>
    <w:p w:rsidR="003A3071" w:rsidRPr="00432917" w:rsidRDefault="00C446FD" w:rsidP="003A3071">
      <w:pPr>
        <w:widowControl w:val="0"/>
        <w:autoSpaceDE w:val="0"/>
        <w:autoSpaceDN w:val="0"/>
        <w:adjustRightInd w:val="0"/>
        <w:ind w:left="-709" w:firstLine="709"/>
        <w:jc w:val="both"/>
        <w:rPr>
          <w:lang w:eastAsia="ru-RU"/>
        </w:rPr>
      </w:pPr>
      <w:r w:rsidRPr="00432917">
        <w:rPr>
          <w:i/>
          <w:lang w:eastAsia="ru-RU"/>
        </w:rPr>
        <w:t>Денежные с</w:t>
      </w:r>
      <w:r w:rsidRPr="00432917">
        <w:rPr>
          <w:i/>
          <w:lang w:eastAsia="ru-RU"/>
        </w:rPr>
        <w:t>редства</w:t>
      </w:r>
      <w:r w:rsidRPr="00432917">
        <w:rPr>
          <w:bCs/>
          <w:i/>
          <w:color w:val="000000"/>
          <w:lang w:eastAsia="ru-RU"/>
        </w:rPr>
        <w:t>, переданные/полученные по договору ф</w:t>
      </w:r>
      <w:r w:rsidRPr="00432917">
        <w:rPr>
          <w:i/>
          <w:lang w:eastAsia="ru-RU"/>
        </w:rPr>
        <w:t>инансовой аренды (лизинга)</w:t>
      </w:r>
      <w:r w:rsidRPr="00432917">
        <w:rPr>
          <w:lang w:eastAsia="ru-RU"/>
        </w:rPr>
        <w:t xml:space="preserve"> (код 8291000000) – это д</w:t>
      </w:r>
      <w:r w:rsidRPr="00432917">
        <w:rPr>
          <w:bCs/>
          <w:color w:val="000000"/>
          <w:lang w:eastAsia="ru-RU"/>
        </w:rPr>
        <w:t xml:space="preserve">енежные средства, переданные/полученные по </w:t>
      </w:r>
      <w:r w:rsidRPr="00432917">
        <w:rPr>
          <w:lang w:eastAsia="ru-RU"/>
        </w:rPr>
        <w:t>договору, в соответствии с которым арендодатель (лизингодатель) обязуется приобрести в собственность указанное арендат</w:t>
      </w:r>
      <w:r w:rsidRPr="00432917">
        <w:rPr>
          <w:lang w:eastAsia="ru-RU"/>
        </w:rPr>
        <w:t>ором (лизингополучатель) имущество у определенного им продавца и предоставить лизингополучателю это имущество за плату во временное владение и пользование (Федеральный закон от 29 октября 1998 г. № 164</w:t>
      </w:r>
      <w:r w:rsidRPr="00432917">
        <w:rPr>
          <w:lang w:eastAsia="ru-RU"/>
        </w:rPr>
        <w:noBreakHyphen/>
        <w:t xml:space="preserve">ФЗ «О финансовой аренде (лизинге)», ст. 2). </w:t>
      </w:r>
    </w:p>
    <w:p w:rsidR="003A3071" w:rsidRPr="00432917" w:rsidRDefault="00C446FD" w:rsidP="003A3071">
      <w:pPr>
        <w:widowControl w:val="0"/>
        <w:autoSpaceDE w:val="0"/>
        <w:autoSpaceDN w:val="0"/>
        <w:adjustRightInd w:val="0"/>
        <w:ind w:left="-709" w:firstLine="709"/>
        <w:jc w:val="both"/>
        <w:rPr>
          <w:iCs/>
          <w:snapToGrid w:val="0"/>
          <w:lang w:eastAsia="ru-RU"/>
        </w:rPr>
      </w:pPr>
      <w:r w:rsidRPr="00432917">
        <w:rPr>
          <w:i/>
          <w:lang w:eastAsia="ru-RU"/>
        </w:rPr>
        <w:t>Иная деби</w:t>
      </w:r>
      <w:r w:rsidRPr="00432917">
        <w:rPr>
          <w:i/>
          <w:lang w:eastAsia="ru-RU"/>
        </w:rPr>
        <w:t>торская/кредиторская задолженность, не включенная в другие</w:t>
      </w:r>
      <w:r w:rsidRPr="00432917">
        <w:rPr>
          <w:bCs/>
          <w:i/>
          <w:iCs/>
          <w:color w:val="000000"/>
          <w:lang w:eastAsia="ru-RU"/>
        </w:rPr>
        <w:t xml:space="preserve"> группировки</w:t>
      </w:r>
      <w:r w:rsidRPr="00432917">
        <w:rPr>
          <w:i/>
          <w:iCs/>
          <w:snapToGrid w:val="0"/>
          <w:lang w:eastAsia="ru-RU"/>
        </w:rPr>
        <w:t xml:space="preserve"> </w:t>
      </w:r>
      <w:r w:rsidRPr="00432917">
        <w:rPr>
          <w:iCs/>
          <w:snapToGrid w:val="0"/>
          <w:lang w:eastAsia="ru-RU"/>
        </w:rPr>
        <w:t xml:space="preserve">(коды </w:t>
      </w:r>
      <w:r w:rsidRPr="00432917">
        <w:rPr>
          <w:snapToGrid w:val="0"/>
          <w:lang w:eastAsia="ru-RU"/>
        </w:rPr>
        <w:t>8199000000,</w:t>
      </w:r>
      <w:r w:rsidRPr="00432917">
        <w:rPr>
          <w:iCs/>
          <w:snapToGrid w:val="0"/>
          <w:lang w:eastAsia="ru-RU"/>
        </w:rPr>
        <w:t xml:space="preserve"> </w:t>
      </w:r>
      <w:r w:rsidRPr="00432917">
        <w:rPr>
          <w:snapToGrid w:val="0"/>
          <w:lang w:eastAsia="ru-RU"/>
        </w:rPr>
        <w:t>8299000000</w:t>
      </w:r>
      <w:r w:rsidRPr="00432917">
        <w:rPr>
          <w:iCs/>
          <w:snapToGrid w:val="0"/>
          <w:lang w:eastAsia="ru-RU"/>
        </w:rPr>
        <w:t xml:space="preserve">) включает прочую дебиторскую и кредиторскую задолженность, не связанную с предоставлением товаров и услуг, а также задолженность по уплате налогов, выплате заработной платы, отчисления на социальное страхование. </w:t>
      </w:r>
      <w:r w:rsidRPr="00432917">
        <w:t>Уплаченные до предъявления налоги относятся</w:t>
      </w:r>
      <w:r w:rsidRPr="00432917">
        <w:t xml:space="preserve"> к кодам 8199000000, 8299000000.</w:t>
      </w:r>
    </w:p>
    <w:p w:rsidR="00453B79" w:rsidRDefault="00453B79"/>
    <w:sectPr w:rsidR="00453B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6FD" w:rsidRDefault="00C446FD">
      <w:r>
        <w:separator/>
      </w:r>
    </w:p>
  </w:endnote>
  <w:endnote w:type="continuationSeparator" w:id="0">
    <w:p w:rsidR="00C446FD" w:rsidRDefault="00C44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405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B25" w:rsidRDefault="00C446FD">
    <w:pPr>
      <w:pStyle w:val="a3"/>
      <w:jc w:val="right"/>
    </w:pPr>
    <w:r>
      <w:fldChar w:fldCharType="begin"/>
    </w:r>
    <w:r>
      <w:instrText>PAGE   \* MERGEFORMAT</w:instrText>
    </w:r>
    <w:r>
      <w:fldChar w:fldCharType="separate"/>
    </w:r>
    <w:r w:rsidR="004A015A">
      <w:rPr>
        <w:noProof/>
      </w:rPr>
      <w:t>2</w:t>
    </w:r>
    <w:r>
      <w:fldChar w:fldCharType="end"/>
    </w:r>
  </w:p>
  <w:p w:rsidR="00FB5B25" w:rsidRDefault="00FB5B2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B25" w:rsidRDefault="00C446FD">
    <w:pPr>
      <w:pStyle w:val="a3"/>
      <w:jc w:val="right"/>
    </w:pPr>
    <w:r>
      <w:fldChar w:fldCharType="begin"/>
    </w:r>
    <w:r>
      <w:instrText>PAGE   \* MERGEFORMAT</w:instrText>
    </w:r>
    <w:r>
      <w:fldChar w:fldCharType="separate"/>
    </w:r>
    <w:r w:rsidR="004A015A">
      <w:rPr>
        <w:noProof/>
      </w:rPr>
      <w:t>5</w:t>
    </w:r>
    <w:r>
      <w:fldChar w:fldCharType="end"/>
    </w:r>
  </w:p>
  <w:p w:rsidR="00FB5B25" w:rsidRDefault="00FB5B25">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B25" w:rsidRDefault="00C446FD">
    <w:pPr>
      <w:pStyle w:val="a3"/>
      <w:jc w:val="right"/>
    </w:pPr>
    <w:r>
      <w:fldChar w:fldCharType="begin"/>
    </w:r>
    <w:r>
      <w:instrText>PAGE   \* MERGEFORMAT</w:instrText>
    </w:r>
    <w:r>
      <w:fldChar w:fldCharType="separate"/>
    </w:r>
    <w:r w:rsidR="004A015A">
      <w:rPr>
        <w:noProof/>
      </w:rPr>
      <w:t>VI</w:t>
    </w:r>
    <w:r>
      <w:fldChar w:fldCharType="end"/>
    </w:r>
  </w:p>
  <w:p w:rsidR="00FB5B25" w:rsidRDefault="00FB5B25">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E46" w:rsidRDefault="00C34E46">
    <w:pPr>
      <w:pStyle w:val="Footer0"/>
      <w:jc w:val="right"/>
    </w:pPr>
  </w:p>
  <w:p w:rsidR="00C34E46" w:rsidRDefault="00C34E46">
    <w:pPr>
      <w:pStyle w:val="Footer0"/>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E46" w:rsidRDefault="00C446FD">
    <w:pPr>
      <w:pStyle w:val="Footer0"/>
      <w:jc w:val="right"/>
    </w:pPr>
    <w:r>
      <w:fldChar w:fldCharType="begin"/>
    </w:r>
    <w:r>
      <w:instrText>PAGE</w:instrText>
    </w:r>
    <w:r>
      <w:fldChar w:fldCharType="separate"/>
    </w:r>
    <w:r w:rsidR="004A015A">
      <w:rPr>
        <w:noProof/>
      </w:rPr>
      <w:t>1</w:t>
    </w:r>
    <w:r>
      <w:fldChar w:fldCharType="end"/>
    </w:r>
  </w:p>
  <w:p w:rsidR="00C34E46" w:rsidRDefault="00C34E46">
    <w:pPr>
      <w:pStyle w:val="Footer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E46" w:rsidRDefault="00C446FD">
    <w:pPr>
      <w:pStyle w:val="Footer0"/>
      <w:jc w:val="right"/>
    </w:pPr>
    <w:r>
      <w:fldChar w:fldCharType="begin"/>
    </w:r>
    <w:r>
      <w:instrText>PAGE</w:instrText>
    </w:r>
    <w:r>
      <w:fldChar w:fldCharType="separate"/>
    </w:r>
    <w:r w:rsidR="004A015A">
      <w:rPr>
        <w:noProof/>
      </w:rPr>
      <w:t>3</w:t>
    </w:r>
    <w:r>
      <w:fldChar w:fldCharType="end"/>
    </w:r>
  </w:p>
  <w:p w:rsidR="00C34E46" w:rsidRDefault="00C34E46">
    <w:pPr>
      <w:pStyle w:val="Footer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7CB" w:rsidRDefault="00B457CB">
    <w:pPr>
      <w:pStyle w:val="Footer1"/>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5792657"/>
      <w:docPartObj>
        <w:docPartGallery w:val="Page Numbers (Bottom of Page)"/>
        <w:docPartUnique/>
      </w:docPartObj>
    </w:sdtPr>
    <w:sdtEndPr/>
    <w:sdtContent>
      <w:p w:rsidR="00843B2E" w:rsidRDefault="00C446FD">
        <w:pPr>
          <w:pStyle w:val="Footer1"/>
          <w:jc w:val="right"/>
        </w:pPr>
        <w:r>
          <w:fldChar w:fldCharType="begin"/>
        </w:r>
        <w:r>
          <w:instrText>PAGE   \* MERGEFORMAT</w:instrText>
        </w:r>
        <w:r>
          <w:fldChar w:fldCharType="separate"/>
        </w:r>
        <w:r w:rsidR="004A015A">
          <w:rPr>
            <w:noProof/>
          </w:rPr>
          <w:t>10</w:t>
        </w:r>
        <w:r>
          <w:fldChar w:fldCharType="end"/>
        </w:r>
      </w:p>
    </w:sdtContent>
  </w:sdt>
  <w:p w:rsidR="00843B2E" w:rsidRDefault="00843B2E">
    <w:pPr>
      <w:pStyle w:val="Footer1"/>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890116"/>
      <w:docPartObj>
        <w:docPartGallery w:val="Page Numbers (Bottom of Page)"/>
        <w:docPartUnique/>
      </w:docPartObj>
    </w:sdtPr>
    <w:sdtEndPr/>
    <w:sdtContent>
      <w:p w:rsidR="00B457CB" w:rsidRDefault="00C446FD">
        <w:pPr>
          <w:pStyle w:val="Footer1"/>
          <w:jc w:val="right"/>
        </w:pPr>
        <w:r>
          <w:fldChar w:fldCharType="begin"/>
        </w:r>
        <w:r>
          <w:instrText>PAGE   \* MERGEFORMAT</w:instrText>
        </w:r>
        <w:r>
          <w:fldChar w:fldCharType="separate"/>
        </w:r>
        <w:r w:rsidR="0047599B">
          <w:rPr>
            <w:noProof/>
          </w:rPr>
          <w:t>1</w:t>
        </w:r>
        <w:r>
          <w:fldChar w:fldCharType="end"/>
        </w:r>
      </w:p>
    </w:sdtContent>
  </w:sdt>
  <w:p w:rsidR="000D7C6F" w:rsidRDefault="000D7C6F">
    <w:pPr>
      <w:pStyle w:val="Footer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6FD" w:rsidRDefault="00C446FD">
      <w:r>
        <w:separator/>
      </w:r>
    </w:p>
  </w:footnote>
  <w:footnote w:type="continuationSeparator" w:id="0">
    <w:p w:rsidR="00C446FD" w:rsidRDefault="00C446FD">
      <w:r>
        <w:continuationSeparator/>
      </w:r>
    </w:p>
  </w:footnote>
  <w:footnote w:id="1">
    <w:p w:rsidR="003A3071" w:rsidRPr="00F148BE" w:rsidRDefault="00C446FD" w:rsidP="003A3071">
      <w:pPr>
        <w:pStyle w:val="a9"/>
        <w:spacing w:after="0"/>
        <w:jc w:val="both"/>
        <w:rPr>
          <w:sz w:val="22"/>
          <w:szCs w:val="22"/>
          <w:lang w:val="ru-RU"/>
        </w:rPr>
      </w:pPr>
      <w:r>
        <w:rPr>
          <w:rStyle w:val="a8"/>
        </w:rPr>
        <w:footnoteRef/>
      </w:r>
      <w:r w:rsidRPr="00676D42">
        <w:rPr>
          <w:lang w:val="ru-RU"/>
        </w:rPr>
        <w:t xml:space="preserve"> </w:t>
      </w:r>
      <w:r w:rsidRPr="0067049D">
        <w:rPr>
          <w:lang w:val="ru-RU"/>
        </w:rPr>
        <w:t>Код применяется после дополнения законодательства Российской Федерации нормами, регулирующими обращение цифрового рубля, а также разработки соответствующих нормативных актов, устанавливающих порядок обращения цифрового р</w:t>
      </w:r>
      <w:r w:rsidRPr="0067049D">
        <w:rPr>
          <w:lang w:val="ru-RU"/>
        </w:rPr>
        <w:t>убля и совершения операций с ним.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7CB" w:rsidRDefault="00B457C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7CB" w:rsidRDefault="00B457C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7CB" w:rsidRDefault="00B457C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103C2"/>
    <w:multiLevelType w:val="hybridMultilevel"/>
    <w:tmpl w:val="D040C16C"/>
    <w:lvl w:ilvl="0" w:tplc="37480E7E">
      <w:start w:val="4"/>
      <w:numFmt w:val="bullet"/>
      <w:lvlText w:val="-"/>
      <w:lvlJc w:val="left"/>
      <w:pPr>
        <w:ind w:left="1287" w:hanging="360"/>
      </w:pPr>
    </w:lvl>
    <w:lvl w:ilvl="1" w:tplc="5DE693F6">
      <w:start w:val="1"/>
      <w:numFmt w:val="bullet"/>
      <w:lvlText w:val="o"/>
      <w:lvlJc w:val="left"/>
      <w:pPr>
        <w:ind w:left="2007" w:hanging="360"/>
      </w:pPr>
      <w:rPr>
        <w:rFonts w:ascii="Courier New" w:hAnsi="Courier New" w:hint="default"/>
      </w:rPr>
    </w:lvl>
    <w:lvl w:ilvl="2" w:tplc="D1902648">
      <w:start w:val="1"/>
      <w:numFmt w:val="bullet"/>
      <w:lvlText w:val=""/>
      <w:lvlJc w:val="left"/>
      <w:pPr>
        <w:ind w:left="2727" w:hanging="360"/>
      </w:pPr>
      <w:rPr>
        <w:rFonts w:ascii="Wingdings" w:hAnsi="Wingdings" w:hint="default"/>
      </w:rPr>
    </w:lvl>
    <w:lvl w:ilvl="3" w:tplc="E8F467F0">
      <w:start w:val="1"/>
      <w:numFmt w:val="bullet"/>
      <w:lvlText w:val=""/>
      <w:lvlJc w:val="left"/>
      <w:pPr>
        <w:ind w:left="3447" w:hanging="360"/>
      </w:pPr>
      <w:rPr>
        <w:rFonts w:ascii="Symbol" w:hAnsi="Symbol" w:hint="default"/>
      </w:rPr>
    </w:lvl>
    <w:lvl w:ilvl="4" w:tplc="F8962920">
      <w:start w:val="1"/>
      <w:numFmt w:val="bullet"/>
      <w:lvlText w:val="o"/>
      <w:lvlJc w:val="left"/>
      <w:pPr>
        <w:ind w:left="4167" w:hanging="360"/>
      </w:pPr>
      <w:rPr>
        <w:rFonts w:ascii="Courier New" w:hAnsi="Courier New" w:hint="default"/>
      </w:rPr>
    </w:lvl>
    <w:lvl w:ilvl="5" w:tplc="25DE0BF6">
      <w:start w:val="1"/>
      <w:numFmt w:val="bullet"/>
      <w:lvlText w:val=""/>
      <w:lvlJc w:val="left"/>
      <w:pPr>
        <w:ind w:left="4887" w:hanging="360"/>
      </w:pPr>
      <w:rPr>
        <w:rFonts w:ascii="Wingdings" w:hAnsi="Wingdings" w:hint="default"/>
      </w:rPr>
    </w:lvl>
    <w:lvl w:ilvl="6" w:tplc="570E307A">
      <w:start w:val="1"/>
      <w:numFmt w:val="bullet"/>
      <w:lvlText w:val=""/>
      <w:lvlJc w:val="left"/>
      <w:pPr>
        <w:ind w:left="5607" w:hanging="360"/>
      </w:pPr>
      <w:rPr>
        <w:rFonts w:ascii="Symbol" w:hAnsi="Symbol" w:hint="default"/>
      </w:rPr>
    </w:lvl>
    <w:lvl w:ilvl="7" w:tplc="29668166">
      <w:start w:val="1"/>
      <w:numFmt w:val="bullet"/>
      <w:lvlText w:val="o"/>
      <w:lvlJc w:val="left"/>
      <w:pPr>
        <w:ind w:left="6327" w:hanging="360"/>
      </w:pPr>
      <w:rPr>
        <w:rFonts w:ascii="Courier New" w:hAnsi="Courier New" w:hint="default"/>
      </w:rPr>
    </w:lvl>
    <w:lvl w:ilvl="8" w:tplc="C8CE27D2">
      <w:start w:val="1"/>
      <w:numFmt w:val="bullet"/>
      <w:lvlText w:val=""/>
      <w:lvlJc w:val="left"/>
      <w:pPr>
        <w:ind w:left="7047" w:hanging="360"/>
      </w:pPr>
      <w:rPr>
        <w:rFonts w:ascii="Wingdings" w:hAnsi="Wingdings" w:hint="default"/>
      </w:rPr>
    </w:lvl>
  </w:abstractNum>
  <w:abstractNum w:abstractNumId="1">
    <w:nsid w:val="4F437D8C"/>
    <w:multiLevelType w:val="hybridMultilevel"/>
    <w:tmpl w:val="77F68D96"/>
    <w:lvl w:ilvl="0" w:tplc="BA40D92A">
      <w:start w:val="4"/>
      <w:numFmt w:val="bullet"/>
      <w:lvlText w:val="-"/>
      <w:lvlJc w:val="left"/>
      <w:pPr>
        <w:ind w:left="1260" w:hanging="360"/>
      </w:pPr>
      <w:rPr>
        <w:rFonts w:hint="default"/>
      </w:rPr>
    </w:lvl>
    <w:lvl w:ilvl="1" w:tplc="BC80ECB4" w:tentative="1">
      <w:start w:val="1"/>
      <w:numFmt w:val="bullet"/>
      <w:lvlText w:val="o"/>
      <w:lvlJc w:val="left"/>
      <w:pPr>
        <w:ind w:left="1980" w:hanging="360"/>
      </w:pPr>
      <w:rPr>
        <w:rFonts w:ascii="Courier New" w:hAnsi="Courier New" w:hint="default"/>
      </w:rPr>
    </w:lvl>
    <w:lvl w:ilvl="2" w:tplc="495CCB0A" w:tentative="1">
      <w:start w:val="1"/>
      <w:numFmt w:val="bullet"/>
      <w:lvlText w:val=""/>
      <w:lvlJc w:val="left"/>
      <w:pPr>
        <w:ind w:left="2700" w:hanging="360"/>
      </w:pPr>
      <w:rPr>
        <w:rFonts w:ascii="Wingdings" w:hAnsi="Wingdings" w:hint="default"/>
      </w:rPr>
    </w:lvl>
    <w:lvl w:ilvl="3" w:tplc="D9DEC320" w:tentative="1">
      <w:start w:val="1"/>
      <w:numFmt w:val="bullet"/>
      <w:lvlText w:val=""/>
      <w:lvlJc w:val="left"/>
      <w:pPr>
        <w:ind w:left="3420" w:hanging="360"/>
      </w:pPr>
      <w:rPr>
        <w:rFonts w:ascii="Symbol" w:hAnsi="Symbol" w:hint="default"/>
      </w:rPr>
    </w:lvl>
    <w:lvl w:ilvl="4" w:tplc="5600C45A" w:tentative="1">
      <w:start w:val="1"/>
      <w:numFmt w:val="bullet"/>
      <w:lvlText w:val="o"/>
      <w:lvlJc w:val="left"/>
      <w:pPr>
        <w:ind w:left="4140" w:hanging="360"/>
      </w:pPr>
      <w:rPr>
        <w:rFonts w:ascii="Courier New" w:hAnsi="Courier New" w:hint="default"/>
      </w:rPr>
    </w:lvl>
    <w:lvl w:ilvl="5" w:tplc="6AF24FBA" w:tentative="1">
      <w:start w:val="1"/>
      <w:numFmt w:val="bullet"/>
      <w:lvlText w:val=""/>
      <w:lvlJc w:val="left"/>
      <w:pPr>
        <w:ind w:left="4860" w:hanging="360"/>
      </w:pPr>
      <w:rPr>
        <w:rFonts w:ascii="Wingdings" w:hAnsi="Wingdings" w:hint="default"/>
      </w:rPr>
    </w:lvl>
    <w:lvl w:ilvl="6" w:tplc="F07A125A" w:tentative="1">
      <w:start w:val="1"/>
      <w:numFmt w:val="bullet"/>
      <w:lvlText w:val=""/>
      <w:lvlJc w:val="left"/>
      <w:pPr>
        <w:ind w:left="5580" w:hanging="360"/>
      </w:pPr>
      <w:rPr>
        <w:rFonts w:ascii="Symbol" w:hAnsi="Symbol" w:hint="default"/>
      </w:rPr>
    </w:lvl>
    <w:lvl w:ilvl="7" w:tplc="49BE59C0" w:tentative="1">
      <w:start w:val="1"/>
      <w:numFmt w:val="bullet"/>
      <w:lvlText w:val="o"/>
      <w:lvlJc w:val="left"/>
      <w:pPr>
        <w:ind w:left="6300" w:hanging="360"/>
      </w:pPr>
      <w:rPr>
        <w:rFonts w:ascii="Courier New" w:hAnsi="Courier New" w:hint="default"/>
      </w:rPr>
    </w:lvl>
    <w:lvl w:ilvl="8" w:tplc="B3FA096C" w:tentative="1">
      <w:start w:val="1"/>
      <w:numFmt w:val="bullet"/>
      <w:lvlText w:val=""/>
      <w:lvlJc w:val="left"/>
      <w:pPr>
        <w:ind w:left="70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7F4"/>
    <w:rsid w:val="00022E0F"/>
    <w:rsid w:val="00067AB9"/>
    <w:rsid w:val="000D7C6F"/>
    <w:rsid w:val="000F148C"/>
    <w:rsid w:val="001715F0"/>
    <w:rsid w:val="001C41AD"/>
    <w:rsid w:val="001E359F"/>
    <w:rsid w:val="00296303"/>
    <w:rsid w:val="00344AA1"/>
    <w:rsid w:val="003A3071"/>
    <w:rsid w:val="003C3FE8"/>
    <w:rsid w:val="00401554"/>
    <w:rsid w:val="00432917"/>
    <w:rsid w:val="0043371C"/>
    <w:rsid w:val="00434340"/>
    <w:rsid w:val="00434F6C"/>
    <w:rsid w:val="00453B79"/>
    <w:rsid w:val="00467D9F"/>
    <w:rsid w:val="004721A4"/>
    <w:rsid w:val="0047599B"/>
    <w:rsid w:val="004A015A"/>
    <w:rsid w:val="004B6DDD"/>
    <w:rsid w:val="004C396C"/>
    <w:rsid w:val="004D479E"/>
    <w:rsid w:val="00545C52"/>
    <w:rsid w:val="0067049D"/>
    <w:rsid w:val="00676D42"/>
    <w:rsid w:val="006F4DB5"/>
    <w:rsid w:val="00771E5B"/>
    <w:rsid w:val="00780A9F"/>
    <w:rsid w:val="007A3EE3"/>
    <w:rsid w:val="007B319B"/>
    <w:rsid w:val="00843B2E"/>
    <w:rsid w:val="008C678F"/>
    <w:rsid w:val="0097305D"/>
    <w:rsid w:val="00986EA3"/>
    <w:rsid w:val="00A628FB"/>
    <w:rsid w:val="00AA72A8"/>
    <w:rsid w:val="00B457CB"/>
    <w:rsid w:val="00BD355A"/>
    <w:rsid w:val="00BE30A0"/>
    <w:rsid w:val="00BF1EBF"/>
    <w:rsid w:val="00BF70C3"/>
    <w:rsid w:val="00C34E46"/>
    <w:rsid w:val="00C446FD"/>
    <w:rsid w:val="00C51525"/>
    <w:rsid w:val="00CB3DF9"/>
    <w:rsid w:val="00CD0E0C"/>
    <w:rsid w:val="00CF729F"/>
    <w:rsid w:val="00D364FD"/>
    <w:rsid w:val="00D44DF6"/>
    <w:rsid w:val="00DA068D"/>
    <w:rsid w:val="00DB17F4"/>
    <w:rsid w:val="00DF4F20"/>
    <w:rsid w:val="00ED181B"/>
    <w:rsid w:val="00F148BE"/>
    <w:rsid w:val="00F578AF"/>
    <w:rsid w:val="00FB5B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DF9"/>
    <w:pPr>
      <w:spacing w:after="0" w:line="240" w:lineRule="auto"/>
    </w:pPr>
    <w:rPr>
      <w:rFonts w:ascii="Times New Roman" w:hAnsi="Times New Roman"/>
      <w:sz w:val="24"/>
    </w:rPr>
  </w:style>
  <w:style w:type="paragraph" w:styleId="1">
    <w:name w:val="heading 1"/>
    <w:basedOn w:val="a"/>
    <w:next w:val="a"/>
    <w:link w:val="10"/>
    <w:uiPriority w:val="9"/>
    <w:qFormat/>
    <w:rsid w:val="00CB3DF9"/>
    <w:pPr>
      <w:keepNext/>
      <w:keepLines/>
      <w:spacing w:before="240"/>
      <w:outlineLvl w:val="0"/>
    </w:pPr>
    <w:rPr>
      <w:rFonts w:eastAsiaTheme="majorEastAsia" w:cstheme="majorBidi"/>
      <w:b/>
      <w:color w:val="000000" w:themeColor="text1"/>
      <w:sz w:val="32"/>
      <w:szCs w:val="32"/>
    </w:rPr>
  </w:style>
  <w:style w:type="paragraph" w:styleId="2">
    <w:name w:val="heading 2"/>
    <w:basedOn w:val="a"/>
    <w:next w:val="a"/>
    <w:link w:val="20"/>
    <w:uiPriority w:val="9"/>
    <w:semiHidden/>
    <w:unhideWhenUsed/>
    <w:qFormat/>
    <w:rsid w:val="00BF1EBF"/>
    <w:pPr>
      <w:keepNext/>
      <w:keepLines/>
      <w:spacing w:before="40"/>
      <w:outlineLvl w:val="1"/>
    </w:pPr>
    <w:rPr>
      <w:rFonts w:eastAsiaTheme="majorEastAsia" w:cstheme="majorBidi"/>
      <w:b/>
      <w:color w:val="000000" w:themeColor="text1"/>
      <w:szCs w:val="26"/>
    </w:rPr>
  </w:style>
  <w:style w:type="paragraph" w:styleId="3">
    <w:name w:val="heading 3"/>
    <w:basedOn w:val="a"/>
    <w:next w:val="a"/>
    <w:link w:val="30"/>
    <w:uiPriority w:val="9"/>
    <w:semiHidden/>
    <w:unhideWhenUsed/>
    <w:qFormat/>
    <w:rsid w:val="00022E0F"/>
    <w:pPr>
      <w:spacing w:before="40"/>
      <w:outlineLvl w:val="2"/>
    </w:pPr>
    <w:rPr>
      <w:rFonts w:eastAsiaTheme="majorEastAsia" w:cstheme="majorBidi"/>
      <w:b/>
      <w:color w:val="000000" w:themeColor="text1"/>
      <w:szCs w:val="24"/>
    </w:rPr>
  </w:style>
  <w:style w:type="paragraph" w:styleId="4">
    <w:name w:val="heading 4"/>
    <w:basedOn w:val="a"/>
    <w:next w:val="a"/>
    <w:link w:val="40"/>
    <w:uiPriority w:val="9"/>
    <w:semiHidden/>
    <w:unhideWhenUsed/>
    <w:qFormat/>
    <w:rsid w:val="00CB3DF9"/>
    <w:pPr>
      <w:keepNext/>
      <w:keepLines/>
      <w:spacing w:before="40"/>
      <w:outlineLvl w:val="3"/>
    </w:pPr>
    <w:rPr>
      <w:rFonts w:eastAsiaTheme="majorEastAsia" w:cstheme="majorBidi"/>
      <w:i/>
      <w:iCs/>
      <w:color w:val="000000" w:themeColor="text1"/>
    </w:rPr>
  </w:style>
  <w:style w:type="paragraph" w:styleId="5">
    <w:name w:val="heading 5"/>
    <w:basedOn w:val="a"/>
    <w:next w:val="a"/>
    <w:link w:val="50"/>
    <w:uiPriority w:val="9"/>
    <w:semiHidden/>
    <w:unhideWhenUsed/>
    <w:qFormat/>
    <w:rsid w:val="00CB3DF9"/>
    <w:pPr>
      <w:keepNext/>
      <w:keepLines/>
      <w:spacing w:before="40"/>
      <w:outlineLvl w:val="4"/>
    </w:pPr>
    <w:rPr>
      <w:rFonts w:eastAsiaTheme="majorEastAsia"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uiPriority w:val="39"/>
    <w:semiHidden/>
    <w:unhideWhenUsed/>
    <w:rsid w:val="006F4DB5"/>
    <w:rPr>
      <w:color w:val="000000" w:themeColor="text1"/>
    </w:rPr>
  </w:style>
  <w:style w:type="paragraph" w:styleId="21">
    <w:name w:val="toc 2"/>
    <w:basedOn w:val="a"/>
    <w:next w:val="a"/>
    <w:uiPriority w:val="39"/>
    <w:semiHidden/>
    <w:unhideWhenUsed/>
    <w:rsid w:val="006F4DB5"/>
    <w:pPr>
      <w:ind w:left="216"/>
    </w:pPr>
    <w:rPr>
      <w:color w:val="000000" w:themeColor="text1"/>
    </w:rPr>
  </w:style>
  <w:style w:type="character" w:customStyle="1" w:styleId="10">
    <w:name w:val="Заголовок 1 Знак"/>
    <w:basedOn w:val="a0"/>
    <w:link w:val="1"/>
    <w:uiPriority w:val="9"/>
    <w:rsid w:val="00CB3DF9"/>
    <w:rPr>
      <w:rFonts w:ascii="Times New Roman" w:eastAsiaTheme="majorEastAsia" w:hAnsi="Times New Roman" w:cstheme="majorBidi"/>
      <w:b/>
      <w:color w:val="000000" w:themeColor="text1"/>
      <w:sz w:val="32"/>
      <w:szCs w:val="32"/>
    </w:rPr>
  </w:style>
  <w:style w:type="character" w:customStyle="1" w:styleId="20">
    <w:name w:val="Заголовок 2 Знак"/>
    <w:basedOn w:val="a0"/>
    <w:link w:val="2"/>
    <w:uiPriority w:val="9"/>
    <w:semiHidden/>
    <w:rsid w:val="00BF1EBF"/>
    <w:rPr>
      <w:rFonts w:ascii="Times New Roman" w:eastAsiaTheme="majorEastAsia" w:hAnsi="Times New Roman" w:cstheme="majorBidi"/>
      <w:b/>
      <w:color w:val="000000" w:themeColor="text1"/>
      <w:sz w:val="24"/>
      <w:szCs w:val="26"/>
    </w:rPr>
  </w:style>
  <w:style w:type="paragraph" w:styleId="31">
    <w:name w:val="toc 3"/>
    <w:basedOn w:val="a"/>
    <w:next w:val="a"/>
    <w:autoRedefine/>
    <w:uiPriority w:val="39"/>
    <w:semiHidden/>
    <w:unhideWhenUsed/>
    <w:rsid w:val="0097305D"/>
    <w:pPr>
      <w:ind w:left="475"/>
    </w:pPr>
  </w:style>
  <w:style w:type="paragraph" w:styleId="41">
    <w:name w:val="toc 4"/>
    <w:basedOn w:val="a"/>
    <w:next w:val="a"/>
    <w:autoRedefine/>
    <w:uiPriority w:val="39"/>
    <w:semiHidden/>
    <w:unhideWhenUsed/>
    <w:rsid w:val="006F4DB5"/>
    <w:pPr>
      <w:spacing w:after="100"/>
      <w:ind w:left="720"/>
    </w:pPr>
  </w:style>
  <w:style w:type="character" w:customStyle="1" w:styleId="30">
    <w:name w:val="Заголовок 3 Знак"/>
    <w:basedOn w:val="a0"/>
    <w:link w:val="3"/>
    <w:uiPriority w:val="9"/>
    <w:semiHidden/>
    <w:rsid w:val="00022E0F"/>
    <w:rPr>
      <w:rFonts w:ascii="Times New Roman" w:eastAsiaTheme="majorEastAsia" w:hAnsi="Times New Roman" w:cstheme="majorBidi"/>
      <w:b/>
      <w:color w:val="000000" w:themeColor="text1"/>
      <w:sz w:val="24"/>
      <w:szCs w:val="24"/>
    </w:rPr>
  </w:style>
  <w:style w:type="character" w:customStyle="1" w:styleId="40">
    <w:name w:val="Заголовок 4 Знак"/>
    <w:basedOn w:val="a0"/>
    <w:link w:val="4"/>
    <w:uiPriority w:val="9"/>
    <w:semiHidden/>
    <w:rsid w:val="00CB3DF9"/>
    <w:rPr>
      <w:rFonts w:ascii="Times New Roman" w:eastAsiaTheme="majorEastAsia" w:hAnsi="Times New Roman" w:cstheme="majorBidi"/>
      <w:i/>
      <w:iCs/>
      <w:color w:val="000000" w:themeColor="text1"/>
      <w:sz w:val="24"/>
    </w:rPr>
  </w:style>
  <w:style w:type="character" w:customStyle="1" w:styleId="50">
    <w:name w:val="Заголовок 5 Знак"/>
    <w:basedOn w:val="a0"/>
    <w:link w:val="5"/>
    <w:uiPriority w:val="9"/>
    <w:semiHidden/>
    <w:rsid w:val="00CB3DF9"/>
    <w:rPr>
      <w:rFonts w:ascii="Times New Roman" w:eastAsiaTheme="majorEastAsia" w:hAnsi="Times New Roman" w:cstheme="majorBidi"/>
      <w:color w:val="000000" w:themeColor="text1"/>
      <w:sz w:val="24"/>
    </w:rPr>
  </w:style>
  <w:style w:type="paragraph" w:styleId="a3">
    <w:name w:val="footer"/>
    <w:basedOn w:val="a"/>
    <w:link w:val="a4"/>
    <w:uiPriority w:val="99"/>
    <w:rsid w:val="00A8627A"/>
    <w:pPr>
      <w:tabs>
        <w:tab w:val="center" w:pos="4677"/>
        <w:tab w:val="right" w:pos="9355"/>
      </w:tabs>
    </w:pPr>
    <w:rPr>
      <w:rFonts w:eastAsia="Times New Roman" w:cs="Times New Roman"/>
      <w:szCs w:val="24"/>
      <w:lang w:eastAsia="ru-RU"/>
    </w:rPr>
  </w:style>
  <w:style w:type="character" w:customStyle="1" w:styleId="a4">
    <w:name w:val="Нижний колонтитул Знак"/>
    <w:link w:val="a3"/>
    <w:uiPriority w:val="99"/>
    <w:locked/>
    <w:rsid w:val="00A8627A"/>
    <w:rPr>
      <w:rFonts w:ascii="Times New Roman" w:eastAsia="Times New Roman" w:hAnsi="Times New Roman" w:cs="Times New Roman"/>
      <w:sz w:val="24"/>
      <w:szCs w:val="20"/>
      <w:lang w:val="x-none" w:eastAsia="ru-RU"/>
    </w:rPr>
  </w:style>
  <w:style w:type="paragraph" w:customStyle="1" w:styleId="Standard">
    <w:name w:val="Standard"/>
    <w:pPr>
      <w:widowControl w:val="0"/>
      <w:suppressAutoHyphens/>
      <w:spacing w:after="0" w:line="240" w:lineRule="auto"/>
    </w:pPr>
    <w:rPr>
      <w:rFonts w:ascii="Times New Roman" w:eastAsia="SimSun" w:hAnsi="Times New Roman" w:cs="Lucida Sans"/>
      <w:kern w:val="3"/>
      <w:sz w:val="24"/>
      <w:szCs w:val="24"/>
      <w:lang w:eastAsia="zh-CN" w:bidi="hi-IN"/>
    </w:rPr>
  </w:style>
  <w:style w:type="paragraph" w:customStyle="1" w:styleId="Footer0">
    <w:name w:val="Footer_0"/>
    <w:basedOn w:val="Standard"/>
    <w:pPr>
      <w:tabs>
        <w:tab w:val="center" w:pos="4677"/>
        <w:tab w:val="right" w:pos="9355"/>
      </w:tabs>
    </w:pPr>
    <w:rPr>
      <w:rFonts w:cs="Times New Roman"/>
    </w:rPr>
  </w:style>
  <w:style w:type="paragraph" w:customStyle="1" w:styleId="HTML1">
    <w:name w:val="Стандартный HTML1"/>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2">
    <w:name w:val="Абзац списка1"/>
    <w:basedOn w:val="Standard"/>
    <w:pPr>
      <w:ind w:left="720"/>
    </w:pPr>
  </w:style>
  <w:style w:type="paragraph" w:styleId="a5">
    <w:name w:val="header"/>
    <w:basedOn w:val="a"/>
    <w:link w:val="a6"/>
    <w:uiPriority w:val="99"/>
    <w:unhideWhenUsed/>
    <w:rsid w:val="005B27D2"/>
    <w:pPr>
      <w:tabs>
        <w:tab w:val="center" w:pos="4677"/>
        <w:tab w:val="right" w:pos="9355"/>
      </w:tabs>
    </w:pPr>
    <w:rPr>
      <w:rFonts w:eastAsia="Times New Roman" w:cs="Times New Roman"/>
      <w:szCs w:val="24"/>
      <w:lang w:eastAsia="ru-RU"/>
    </w:rPr>
  </w:style>
  <w:style w:type="character" w:customStyle="1" w:styleId="a6">
    <w:name w:val="Верхний колонтитул Знак"/>
    <w:basedOn w:val="a0"/>
    <w:link w:val="a5"/>
    <w:uiPriority w:val="99"/>
    <w:rsid w:val="005B27D2"/>
    <w:rPr>
      <w:rFonts w:ascii="Times New Roman" w:eastAsia="Times New Roman" w:hAnsi="Times New Roman" w:cs="Times New Roman"/>
      <w:color w:val="00000A"/>
      <w:sz w:val="24"/>
      <w:szCs w:val="24"/>
      <w:lang w:eastAsia="ru-RU"/>
    </w:rPr>
  </w:style>
  <w:style w:type="paragraph" w:customStyle="1" w:styleId="Footer1">
    <w:name w:val="Footer_1"/>
    <w:basedOn w:val="a"/>
    <w:link w:val="0"/>
    <w:uiPriority w:val="99"/>
    <w:rPr>
      <w:rFonts w:eastAsia="Times New Roman" w:cs="Times New Roman"/>
      <w:szCs w:val="24"/>
      <w:lang w:eastAsia="ru-RU"/>
    </w:rPr>
  </w:style>
  <w:style w:type="character" w:customStyle="1" w:styleId="0">
    <w:name w:val="Нижний колонтитул Знак_0"/>
    <w:basedOn w:val="a0"/>
    <w:link w:val="Footer1"/>
    <w:uiPriority w:val="99"/>
    <w:rsid w:val="005B27D2"/>
    <w:rPr>
      <w:rFonts w:ascii="Times New Roman" w:eastAsia="Times New Roman" w:hAnsi="Times New Roman" w:cs="Times New Roman"/>
      <w:color w:val="00000A"/>
      <w:sz w:val="24"/>
      <w:szCs w:val="24"/>
      <w:lang w:eastAsia="ru-RU"/>
    </w:rPr>
  </w:style>
  <w:style w:type="table" w:styleId="a7">
    <w:name w:val="Table Grid"/>
    <w:basedOn w:val="a1"/>
    <w:uiPriority w:val="59"/>
    <w:rsid w:val="00067AB9"/>
    <w:pPr>
      <w:spacing w:after="0" w:line="240" w:lineRule="auto"/>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0">
    <w:name w:val="Heading 1_0"/>
    <w:basedOn w:val="a"/>
    <w:next w:val="Normal0"/>
    <w:link w:val="100"/>
    <w:uiPriority w:val="99"/>
    <w:qFormat/>
    <w:rsid w:val="002E202A"/>
    <w:pPr>
      <w:spacing w:before="60" w:after="60"/>
      <w:jc w:val="center"/>
      <w:outlineLvl w:val="0"/>
    </w:pPr>
    <w:rPr>
      <w:rFonts w:eastAsia="Calibri" w:cs="Times New Roman"/>
      <w:b/>
      <w:bCs/>
      <w:noProof/>
      <w:sz w:val="28"/>
      <w:szCs w:val="32"/>
      <w:lang w:eastAsia="ru-RU"/>
    </w:rPr>
  </w:style>
  <w:style w:type="paragraph" w:customStyle="1" w:styleId="Normal0">
    <w:name w:val="Normal_0"/>
    <w:qFormat/>
    <w:rsid w:val="002F1C83"/>
    <w:pPr>
      <w:spacing w:after="0" w:line="240" w:lineRule="auto"/>
    </w:pPr>
    <w:rPr>
      <w:rFonts w:ascii="Times New Roman" w:eastAsia="Times New Roman" w:hAnsi="Times New Roman" w:cs="Times New Roman"/>
      <w:sz w:val="24"/>
      <w:szCs w:val="24"/>
      <w:lang w:eastAsia="ru-RU"/>
    </w:rPr>
  </w:style>
  <w:style w:type="character" w:customStyle="1" w:styleId="100">
    <w:name w:val="Заголовок 1 Знак_0"/>
    <w:basedOn w:val="a0"/>
    <w:link w:val="Heading10"/>
    <w:uiPriority w:val="99"/>
    <w:rsid w:val="00084102"/>
    <w:rPr>
      <w:rFonts w:ascii="Times New Roman" w:eastAsia="Calibri" w:hAnsi="Times New Roman" w:cs="Times New Roman"/>
      <w:b/>
      <w:bCs/>
      <w:noProof/>
      <w:sz w:val="28"/>
      <w:szCs w:val="32"/>
      <w:lang w:eastAsia="ru-RU"/>
    </w:rPr>
  </w:style>
  <w:style w:type="paragraph" w:customStyle="1" w:styleId="Heading20">
    <w:name w:val="Heading 2_0"/>
    <w:basedOn w:val="a"/>
    <w:next w:val="Normal0"/>
    <w:link w:val="200"/>
    <w:uiPriority w:val="9"/>
    <w:semiHidden/>
    <w:unhideWhenUsed/>
    <w:qFormat/>
    <w:rsid w:val="00F1426A"/>
    <w:pPr>
      <w:keepNext/>
      <w:keepLines/>
      <w:spacing w:before="60" w:after="60"/>
      <w:outlineLvl w:val="1"/>
    </w:pPr>
    <w:rPr>
      <w:rFonts w:eastAsia="Times New Roman" w:cs="Times New Roman"/>
      <w:b/>
      <w:color w:val="000000"/>
      <w:szCs w:val="26"/>
      <w:lang w:eastAsia="ru-RU"/>
    </w:rPr>
  </w:style>
  <w:style w:type="character" w:customStyle="1" w:styleId="200">
    <w:name w:val="Заголовок 2 Знак_0"/>
    <w:basedOn w:val="a0"/>
    <w:link w:val="Heading20"/>
    <w:uiPriority w:val="9"/>
    <w:semiHidden/>
    <w:rsid w:val="00F1426A"/>
    <w:rPr>
      <w:rFonts w:ascii="Times New Roman" w:eastAsia="Times New Roman" w:hAnsi="Times New Roman" w:cs="Times New Roman"/>
      <w:b/>
      <w:color w:val="000000"/>
      <w:sz w:val="24"/>
      <w:szCs w:val="26"/>
      <w:lang w:eastAsia="ru-RU"/>
    </w:rPr>
  </w:style>
  <w:style w:type="character" w:styleId="a8">
    <w:name w:val="footnote reference"/>
    <w:uiPriority w:val="99"/>
    <w:unhideWhenUsed/>
    <w:rsid w:val="00BA701F"/>
    <w:rPr>
      <w:bdr w:val="none" w:sz="0" w:space="0" w:color="auto"/>
      <w:vertAlign w:val="superscript"/>
    </w:rPr>
  </w:style>
  <w:style w:type="paragraph" w:styleId="a9">
    <w:name w:val="footnote text"/>
    <w:basedOn w:val="a"/>
    <w:link w:val="aa"/>
    <w:uiPriority w:val="99"/>
    <w:unhideWhenUsed/>
    <w:rsid w:val="00BA701F"/>
    <w:pPr>
      <w:spacing w:after="200" w:line="276" w:lineRule="auto"/>
    </w:pPr>
    <w:rPr>
      <w:rFonts w:ascii="Calibri" w:eastAsia="Times New Roman" w:hAnsi="Calibri" w:cs="Times New Roman"/>
      <w:sz w:val="20"/>
      <w:szCs w:val="20"/>
      <w:lang w:val="x-none"/>
    </w:rPr>
  </w:style>
  <w:style w:type="character" w:customStyle="1" w:styleId="aa">
    <w:name w:val="Текст сноски Знак"/>
    <w:link w:val="a9"/>
    <w:uiPriority w:val="99"/>
    <w:rsid w:val="00BA701F"/>
    <w:rPr>
      <w:rFonts w:ascii="Times New Roman" w:eastAsia="Calibri" w:hAnsi="Times New Roman" w:cs="Times New Roman"/>
      <w:sz w:val="20"/>
      <w:szCs w:val="20"/>
      <w:lang w:val="x-none"/>
    </w:rPr>
  </w:style>
  <w:style w:type="paragraph" w:styleId="ab">
    <w:name w:val="List Paragraph"/>
    <w:basedOn w:val="a"/>
    <w:next w:val="Normal1"/>
    <w:uiPriority w:val="34"/>
    <w:qFormat/>
    <w:rsid w:val="00BA701F"/>
    <w:pPr>
      <w:spacing w:after="200" w:line="276" w:lineRule="auto"/>
      <w:contextualSpacing/>
    </w:pPr>
    <w:rPr>
      <w:rFonts w:ascii="Calibri" w:eastAsia="Times New Roman" w:hAnsi="Calibri" w:cs="Times New Roman"/>
      <w:sz w:val="22"/>
    </w:rPr>
  </w:style>
  <w:style w:type="paragraph" w:customStyle="1" w:styleId="Normal1">
    <w:name w:val="Normal_1"/>
    <w:qFormat/>
    <w:rsid w:val="003A3071"/>
    <w:pPr>
      <w:spacing w:after="200" w:line="276" w:lineRule="auto"/>
    </w:pPr>
    <w:rPr>
      <w:rFonts w:ascii="Calibri" w:eastAsia="Times New Roman" w:hAnsi="Calibri" w:cs="Times New Roman"/>
    </w:rPr>
  </w:style>
  <w:style w:type="paragraph" w:customStyle="1" w:styleId="ConsPlusNormal">
    <w:name w:val="ConsPlusNormal"/>
    <w:rsid w:val="003A3071"/>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c">
    <w:name w:val="Body Text"/>
    <w:basedOn w:val="a"/>
    <w:link w:val="ad"/>
    <w:uiPriority w:val="99"/>
    <w:unhideWhenUsed/>
    <w:rsid w:val="00BA701F"/>
    <w:pPr>
      <w:spacing w:after="200" w:line="276" w:lineRule="auto"/>
      <w:ind w:firstLine="850"/>
    </w:pPr>
    <w:rPr>
      <w:rFonts w:ascii="Calibri" w:eastAsia="Times New Roman" w:hAnsi="Calibri" w:cs="Times New Roman"/>
      <w:sz w:val="22"/>
      <w:lang w:val="x-none"/>
    </w:rPr>
  </w:style>
  <w:style w:type="character" w:customStyle="1" w:styleId="ad">
    <w:name w:val="Основной текст Знак"/>
    <w:link w:val="ac"/>
    <w:rsid w:val="00BA701F"/>
    <w:rPr>
      <w:rFonts w:ascii="Times New Roman" w:eastAsia="Calibri" w:hAnsi="Times New Roman" w:cs="Times New Roman"/>
      <w:sz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DF9"/>
    <w:pPr>
      <w:spacing w:after="0" w:line="240" w:lineRule="auto"/>
    </w:pPr>
    <w:rPr>
      <w:rFonts w:ascii="Times New Roman" w:hAnsi="Times New Roman"/>
      <w:sz w:val="24"/>
    </w:rPr>
  </w:style>
  <w:style w:type="paragraph" w:styleId="1">
    <w:name w:val="heading 1"/>
    <w:basedOn w:val="a"/>
    <w:next w:val="a"/>
    <w:link w:val="10"/>
    <w:uiPriority w:val="9"/>
    <w:qFormat/>
    <w:rsid w:val="00CB3DF9"/>
    <w:pPr>
      <w:keepNext/>
      <w:keepLines/>
      <w:spacing w:before="240"/>
      <w:outlineLvl w:val="0"/>
    </w:pPr>
    <w:rPr>
      <w:rFonts w:eastAsiaTheme="majorEastAsia" w:cstheme="majorBidi"/>
      <w:b/>
      <w:color w:val="000000" w:themeColor="text1"/>
      <w:sz w:val="32"/>
      <w:szCs w:val="32"/>
    </w:rPr>
  </w:style>
  <w:style w:type="paragraph" w:styleId="2">
    <w:name w:val="heading 2"/>
    <w:basedOn w:val="a"/>
    <w:next w:val="a"/>
    <w:link w:val="20"/>
    <w:uiPriority w:val="9"/>
    <w:semiHidden/>
    <w:unhideWhenUsed/>
    <w:qFormat/>
    <w:rsid w:val="00BF1EBF"/>
    <w:pPr>
      <w:keepNext/>
      <w:keepLines/>
      <w:spacing w:before="40"/>
      <w:outlineLvl w:val="1"/>
    </w:pPr>
    <w:rPr>
      <w:rFonts w:eastAsiaTheme="majorEastAsia" w:cstheme="majorBidi"/>
      <w:b/>
      <w:color w:val="000000" w:themeColor="text1"/>
      <w:szCs w:val="26"/>
    </w:rPr>
  </w:style>
  <w:style w:type="paragraph" w:styleId="3">
    <w:name w:val="heading 3"/>
    <w:basedOn w:val="a"/>
    <w:next w:val="a"/>
    <w:link w:val="30"/>
    <w:uiPriority w:val="9"/>
    <w:semiHidden/>
    <w:unhideWhenUsed/>
    <w:qFormat/>
    <w:rsid w:val="00022E0F"/>
    <w:pPr>
      <w:spacing w:before="40"/>
      <w:outlineLvl w:val="2"/>
    </w:pPr>
    <w:rPr>
      <w:rFonts w:eastAsiaTheme="majorEastAsia" w:cstheme="majorBidi"/>
      <w:b/>
      <w:color w:val="000000" w:themeColor="text1"/>
      <w:szCs w:val="24"/>
    </w:rPr>
  </w:style>
  <w:style w:type="paragraph" w:styleId="4">
    <w:name w:val="heading 4"/>
    <w:basedOn w:val="a"/>
    <w:next w:val="a"/>
    <w:link w:val="40"/>
    <w:uiPriority w:val="9"/>
    <w:semiHidden/>
    <w:unhideWhenUsed/>
    <w:qFormat/>
    <w:rsid w:val="00CB3DF9"/>
    <w:pPr>
      <w:keepNext/>
      <w:keepLines/>
      <w:spacing w:before="40"/>
      <w:outlineLvl w:val="3"/>
    </w:pPr>
    <w:rPr>
      <w:rFonts w:eastAsiaTheme="majorEastAsia" w:cstheme="majorBidi"/>
      <w:i/>
      <w:iCs/>
      <w:color w:val="000000" w:themeColor="text1"/>
    </w:rPr>
  </w:style>
  <w:style w:type="paragraph" w:styleId="5">
    <w:name w:val="heading 5"/>
    <w:basedOn w:val="a"/>
    <w:next w:val="a"/>
    <w:link w:val="50"/>
    <w:uiPriority w:val="9"/>
    <w:semiHidden/>
    <w:unhideWhenUsed/>
    <w:qFormat/>
    <w:rsid w:val="00CB3DF9"/>
    <w:pPr>
      <w:keepNext/>
      <w:keepLines/>
      <w:spacing w:before="40"/>
      <w:outlineLvl w:val="4"/>
    </w:pPr>
    <w:rPr>
      <w:rFonts w:eastAsiaTheme="majorEastAsia"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uiPriority w:val="39"/>
    <w:semiHidden/>
    <w:unhideWhenUsed/>
    <w:rsid w:val="006F4DB5"/>
    <w:rPr>
      <w:color w:val="000000" w:themeColor="text1"/>
    </w:rPr>
  </w:style>
  <w:style w:type="paragraph" w:styleId="21">
    <w:name w:val="toc 2"/>
    <w:basedOn w:val="a"/>
    <w:next w:val="a"/>
    <w:uiPriority w:val="39"/>
    <w:semiHidden/>
    <w:unhideWhenUsed/>
    <w:rsid w:val="006F4DB5"/>
    <w:pPr>
      <w:ind w:left="216"/>
    </w:pPr>
    <w:rPr>
      <w:color w:val="000000" w:themeColor="text1"/>
    </w:rPr>
  </w:style>
  <w:style w:type="character" w:customStyle="1" w:styleId="10">
    <w:name w:val="Заголовок 1 Знак"/>
    <w:basedOn w:val="a0"/>
    <w:link w:val="1"/>
    <w:uiPriority w:val="9"/>
    <w:rsid w:val="00CB3DF9"/>
    <w:rPr>
      <w:rFonts w:ascii="Times New Roman" w:eastAsiaTheme="majorEastAsia" w:hAnsi="Times New Roman" w:cstheme="majorBidi"/>
      <w:b/>
      <w:color w:val="000000" w:themeColor="text1"/>
      <w:sz w:val="32"/>
      <w:szCs w:val="32"/>
    </w:rPr>
  </w:style>
  <w:style w:type="character" w:customStyle="1" w:styleId="20">
    <w:name w:val="Заголовок 2 Знак"/>
    <w:basedOn w:val="a0"/>
    <w:link w:val="2"/>
    <w:uiPriority w:val="9"/>
    <w:semiHidden/>
    <w:rsid w:val="00BF1EBF"/>
    <w:rPr>
      <w:rFonts w:ascii="Times New Roman" w:eastAsiaTheme="majorEastAsia" w:hAnsi="Times New Roman" w:cstheme="majorBidi"/>
      <w:b/>
      <w:color w:val="000000" w:themeColor="text1"/>
      <w:sz w:val="24"/>
      <w:szCs w:val="26"/>
    </w:rPr>
  </w:style>
  <w:style w:type="paragraph" w:styleId="31">
    <w:name w:val="toc 3"/>
    <w:basedOn w:val="a"/>
    <w:next w:val="a"/>
    <w:autoRedefine/>
    <w:uiPriority w:val="39"/>
    <w:semiHidden/>
    <w:unhideWhenUsed/>
    <w:rsid w:val="0097305D"/>
    <w:pPr>
      <w:ind w:left="475"/>
    </w:pPr>
  </w:style>
  <w:style w:type="paragraph" w:styleId="41">
    <w:name w:val="toc 4"/>
    <w:basedOn w:val="a"/>
    <w:next w:val="a"/>
    <w:autoRedefine/>
    <w:uiPriority w:val="39"/>
    <w:semiHidden/>
    <w:unhideWhenUsed/>
    <w:rsid w:val="006F4DB5"/>
    <w:pPr>
      <w:spacing w:after="100"/>
      <w:ind w:left="720"/>
    </w:pPr>
  </w:style>
  <w:style w:type="character" w:customStyle="1" w:styleId="30">
    <w:name w:val="Заголовок 3 Знак"/>
    <w:basedOn w:val="a0"/>
    <w:link w:val="3"/>
    <w:uiPriority w:val="9"/>
    <w:semiHidden/>
    <w:rsid w:val="00022E0F"/>
    <w:rPr>
      <w:rFonts w:ascii="Times New Roman" w:eastAsiaTheme="majorEastAsia" w:hAnsi="Times New Roman" w:cstheme="majorBidi"/>
      <w:b/>
      <w:color w:val="000000" w:themeColor="text1"/>
      <w:sz w:val="24"/>
      <w:szCs w:val="24"/>
    </w:rPr>
  </w:style>
  <w:style w:type="character" w:customStyle="1" w:styleId="40">
    <w:name w:val="Заголовок 4 Знак"/>
    <w:basedOn w:val="a0"/>
    <w:link w:val="4"/>
    <w:uiPriority w:val="9"/>
    <w:semiHidden/>
    <w:rsid w:val="00CB3DF9"/>
    <w:rPr>
      <w:rFonts w:ascii="Times New Roman" w:eastAsiaTheme="majorEastAsia" w:hAnsi="Times New Roman" w:cstheme="majorBidi"/>
      <w:i/>
      <w:iCs/>
      <w:color w:val="000000" w:themeColor="text1"/>
      <w:sz w:val="24"/>
    </w:rPr>
  </w:style>
  <w:style w:type="character" w:customStyle="1" w:styleId="50">
    <w:name w:val="Заголовок 5 Знак"/>
    <w:basedOn w:val="a0"/>
    <w:link w:val="5"/>
    <w:uiPriority w:val="9"/>
    <w:semiHidden/>
    <w:rsid w:val="00CB3DF9"/>
    <w:rPr>
      <w:rFonts w:ascii="Times New Roman" w:eastAsiaTheme="majorEastAsia" w:hAnsi="Times New Roman" w:cstheme="majorBidi"/>
      <w:color w:val="000000" w:themeColor="text1"/>
      <w:sz w:val="24"/>
    </w:rPr>
  </w:style>
  <w:style w:type="paragraph" w:styleId="a3">
    <w:name w:val="footer"/>
    <w:basedOn w:val="a"/>
    <w:link w:val="a4"/>
    <w:uiPriority w:val="99"/>
    <w:rsid w:val="00A8627A"/>
    <w:pPr>
      <w:tabs>
        <w:tab w:val="center" w:pos="4677"/>
        <w:tab w:val="right" w:pos="9355"/>
      </w:tabs>
    </w:pPr>
    <w:rPr>
      <w:rFonts w:eastAsia="Times New Roman" w:cs="Times New Roman"/>
      <w:szCs w:val="24"/>
      <w:lang w:eastAsia="ru-RU"/>
    </w:rPr>
  </w:style>
  <w:style w:type="character" w:customStyle="1" w:styleId="a4">
    <w:name w:val="Нижний колонтитул Знак"/>
    <w:link w:val="a3"/>
    <w:uiPriority w:val="99"/>
    <w:locked/>
    <w:rsid w:val="00A8627A"/>
    <w:rPr>
      <w:rFonts w:ascii="Times New Roman" w:eastAsia="Times New Roman" w:hAnsi="Times New Roman" w:cs="Times New Roman"/>
      <w:sz w:val="24"/>
      <w:szCs w:val="20"/>
      <w:lang w:val="x-none" w:eastAsia="ru-RU"/>
    </w:rPr>
  </w:style>
  <w:style w:type="paragraph" w:customStyle="1" w:styleId="Standard">
    <w:name w:val="Standard"/>
    <w:pPr>
      <w:widowControl w:val="0"/>
      <w:suppressAutoHyphens/>
      <w:spacing w:after="0" w:line="240" w:lineRule="auto"/>
    </w:pPr>
    <w:rPr>
      <w:rFonts w:ascii="Times New Roman" w:eastAsia="SimSun" w:hAnsi="Times New Roman" w:cs="Lucida Sans"/>
      <w:kern w:val="3"/>
      <w:sz w:val="24"/>
      <w:szCs w:val="24"/>
      <w:lang w:eastAsia="zh-CN" w:bidi="hi-IN"/>
    </w:rPr>
  </w:style>
  <w:style w:type="paragraph" w:customStyle="1" w:styleId="Footer0">
    <w:name w:val="Footer_0"/>
    <w:basedOn w:val="Standard"/>
    <w:pPr>
      <w:tabs>
        <w:tab w:val="center" w:pos="4677"/>
        <w:tab w:val="right" w:pos="9355"/>
      </w:tabs>
    </w:pPr>
    <w:rPr>
      <w:rFonts w:cs="Times New Roman"/>
    </w:rPr>
  </w:style>
  <w:style w:type="paragraph" w:customStyle="1" w:styleId="HTML1">
    <w:name w:val="Стандартный HTML1"/>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2">
    <w:name w:val="Абзац списка1"/>
    <w:basedOn w:val="Standard"/>
    <w:pPr>
      <w:ind w:left="720"/>
    </w:pPr>
  </w:style>
  <w:style w:type="paragraph" w:styleId="a5">
    <w:name w:val="header"/>
    <w:basedOn w:val="a"/>
    <w:link w:val="a6"/>
    <w:uiPriority w:val="99"/>
    <w:unhideWhenUsed/>
    <w:rsid w:val="005B27D2"/>
    <w:pPr>
      <w:tabs>
        <w:tab w:val="center" w:pos="4677"/>
        <w:tab w:val="right" w:pos="9355"/>
      </w:tabs>
    </w:pPr>
    <w:rPr>
      <w:rFonts w:eastAsia="Times New Roman" w:cs="Times New Roman"/>
      <w:szCs w:val="24"/>
      <w:lang w:eastAsia="ru-RU"/>
    </w:rPr>
  </w:style>
  <w:style w:type="character" w:customStyle="1" w:styleId="a6">
    <w:name w:val="Верхний колонтитул Знак"/>
    <w:basedOn w:val="a0"/>
    <w:link w:val="a5"/>
    <w:uiPriority w:val="99"/>
    <w:rsid w:val="005B27D2"/>
    <w:rPr>
      <w:rFonts w:ascii="Times New Roman" w:eastAsia="Times New Roman" w:hAnsi="Times New Roman" w:cs="Times New Roman"/>
      <w:color w:val="00000A"/>
      <w:sz w:val="24"/>
      <w:szCs w:val="24"/>
      <w:lang w:eastAsia="ru-RU"/>
    </w:rPr>
  </w:style>
  <w:style w:type="paragraph" w:customStyle="1" w:styleId="Footer1">
    <w:name w:val="Footer_1"/>
    <w:basedOn w:val="a"/>
    <w:link w:val="0"/>
    <w:uiPriority w:val="99"/>
    <w:rPr>
      <w:rFonts w:eastAsia="Times New Roman" w:cs="Times New Roman"/>
      <w:szCs w:val="24"/>
      <w:lang w:eastAsia="ru-RU"/>
    </w:rPr>
  </w:style>
  <w:style w:type="character" w:customStyle="1" w:styleId="0">
    <w:name w:val="Нижний колонтитул Знак_0"/>
    <w:basedOn w:val="a0"/>
    <w:link w:val="Footer1"/>
    <w:uiPriority w:val="99"/>
    <w:rsid w:val="005B27D2"/>
    <w:rPr>
      <w:rFonts w:ascii="Times New Roman" w:eastAsia="Times New Roman" w:hAnsi="Times New Roman" w:cs="Times New Roman"/>
      <w:color w:val="00000A"/>
      <w:sz w:val="24"/>
      <w:szCs w:val="24"/>
      <w:lang w:eastAsia="ru-RU"/>
    </w:rPr>
  </w:style>
  <w:style w:type="table" w:styleId="a7">
    <w:name w:val="Table Grid"/>
    <w:basedOn w:val="a1"/>
    <w:uiPriority w:val="59"/>
    <w:rsid w:val="00067AB9"/>
    <w:pPr>
      <w:spacing w:after="0" w:line="240" w:lineRule="auto"/>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0">
    <w:name w:val="Heading 1_0"/>
    <w:basedOn w:val="a"/>
    <w:next w:val="Normal0"/>
    <w:link w:val="100"/>
    <w:uiPriority w:val="99"/>
    <w:qFormat/>
    <w:rsid w:val="002E202A"/>
    <w:pPr>
      <w:spacing w:before="60" w:after="60"/>
      <w:jc w:val="center"/>
      <w:outlineLvl w:val="0"/>
    </w:pPr>
    <w:rPr>
      <w:rFonts w:eastAsia="Calibri" w:cs="Times New Roman"/>
      <w:b/>
      <w:bCs/>
      <w:noProof/>
      <w:sz w:val="28"/>
      <w:szCs w:val="32"/>
      <w:lang w:eastAsia="ru-RU"/>
    </w:rPr>
  </w:style>
  <w:style w:type="paragraph" w:customStyle="1" w:styleId="Normal0">
    <w:name w:val="Normal_0"/>
    <w:qFormat/>
    <w:rsid w:val="002F1C83"/>
    <w:pPr>
      <w:spacing w:after="0" w:line="240" w:lineRule="auto"/>
    </w:pPr>
    <w:rPr>
      <w:rFonts w:ascii="Times New Roman" w:eastAsia="Times New Roman" w:hAnsi="Times New Roman" w:cs="Times New Roman"/>
      <w:sz w:val="24"/>
      <w:szCs w:val="24"/>
      <w:lang w:eastAsia="ru-RU"/>
    </w:rPr>
  </w:style>
  <w:style w:type="character" w:customStyle="1" w:styleId="100">
    <w:name w:val="Заголовок 1 Знак_0"/>
    <w:basedOn w:val="a0"/>
    <w:link w:val="Heading10"/>
    <w:uiPriority w:val="99"/>
    <w:rsid w:val="00084102"/>
    <w:rPr>
      <w:rFonts w:ascii="Times New Roman" w:eastAsia="Calibri" w:hAnsi="Times New Roman" w:cs="Times New Roman"/>
      <w:b/>
      <w:bCs/>
      <w:noProof/>
      <w:sz w:val="28"/>
      <w:szCs w:val="32"/>
      <w:lang w:eastAsia="ru-RU"/>
    </w:rPr>
  </w:style>
  <w:style w:type="paragraph" w:customStyle="1" w:styleId="Heading20">
    <w:name w:val="Heading 2_0"/>
    <w:basedOn w:val="a"/>
    <w:next w:val="Normal0"/>
    <w:link w:val="200"/>
    <w:uiPriority w:val="9"/>
    <w:semiHidden/>
    <w:unhideWhenUsed/>
    <w:qFormat/>
    <w:rsid w:val="00F1426A"/>
    <w:pPr>
      <w:keepNext/>
      <w:keepLines/>
      <w:spacing w:before="60" w:after="60"/>
      <w:outlineLvl w:val="1"/>
    </w:pPr>
    <w:rPr>
      <w:rFonts w:eastAsia="Times New Roman" w:cs="Times New Roman"/>
      <w:b/>
      <w:color w:val="000000"/>
      <w:szCs w:val="26"/>
      <w:lang w:eastAsia="ru-RU"/>
    </w:rPr>
  </w:style>
  <w:style w:type="character" w:customStyle="1" w:styleId="200">
    <w:name w:val="Заголовок 2 Знак_0"/>
    <w:basedOn w:val="a0"/>
    <w:link w:val="Heading20"/>
    <w:uiPriority w:val="9"/>
    <w:semiHidden/>
    <w:rsid w:val="00F1426A"/>
    <w:rPr>
      <w:rFonts w:ascii="Times New Roman" w:eastAsia="Times New Roman" w:hAnsi="Times New Roman" w:cs="Times New Roman"/>
      <w:b/>
      <w:color w:val="000000"/>
      <w:sz w:val="24"/>
      <w:szCs w:val="26"/>
      <w:lang w:eastAsia="ru-RU"/>
    </w:rPr>
  </w:style>
  <w:style w:type="character" w:styleId="a8">
    <w:name w:val="footnote reference"/>
    <w:uiPriority w:val="99"/>
    <w:unhideWhenUsed/>
    <w:rsid w:val="00BA701F"/>
    <w:rPr>
      <w:bdr w:val="none" w:sz="0" w:space="0" w:color="auto"/>
      <w:vertAlign w:val="superscript"/>
    </w:rPr>
  </w:style>
  <w:style w:type="paragraph" w:styleId="a9">
    <w:name w:val="footnote text"/>
    <w:basedOn w:val="a"/>
    <w:link w:val="aa"/>
    <w:uiPriority w:val="99"/>
    <w:unhideWhenUsed/>
    <w:rsid w:val="00BA701F"/>
    <w:pPr>
      <w:spacing w:after="200" w:line="276" w:lineRule="auto"/>
    </w:pPr>
    <w:rPr>
      <w:rFonts w:ascii="Calibri" w:eastAsia="Times New Roman" w:hAnsi="Calibri" w:cs="Times New Roman"/>
      <w:sz w:val="20"/>
      <w:szCs w:val="20"/>
      <w:lang w:val="x-none"/>
    </w:rPr>
  </w:style>
  <w:style w:type="character" w:customStyle="1" w:styleId="aa">
    <w:name w:val="Текст сноски Знак"/>
    <w:link w:val="a9"/>
    <w:uiPriority w:val="99"/>
    <w:rsid w:val="00BA701F"/>
    <w:rPr>
      <w:rFonts w:ascii="Times New Roman" w:eastAsia="Calibri" w:hAnsi="Times New Roman" w:cs="Times New Roman"/>
      <w:sz w:val="20"/>
      <w:szCs w:val="20"/>
      <w:lang w:val="x-none"/>
    </w:rPr>
  </w:style>
  <w:style w:type="paragraph" w:styleId="ab">
    <w:name w:val="List Paragraph"/>
    <w:basedOn w:val="a"/>
    <w:next w:val="Normal1"/>
    <w:uiPriority w:val="34"/>
    <w:qFormat/>
    <w:rsid w:val="00BA701F"/>
    <w:pPr>
      <w:spacing w:after="200" w:line="276" w:lineRule="auto"/>
      <w:contextualSpacing/>
    </w:pPr>
    <w:rPr>
      <w:rFonts w:ascii="Calibri" w:eastAsia="Times New Roman" w:hAnsi="Calibri" w:cs="Times New Roman"/>
      <w:sz w:val="22"/>
    </w:rPr>
  </w:style>
  <w:style w:type="paragraph" w:customStyle="1" w:styleId="Normal1">
    <w:name w:val="Normal_1"/>
    <w:qFormat/>
    <w:rsid w:val="003A3071"/>
    <w:pPr>
      <w:spacing w:after="200" w:line="276" w:lineRule="auto"/>
    </w:pPr>
    <w:rPr>
      <w:rFonts w:ascii="Calibri" w:eastAsia="Times New Roman" w:hAnsi="Calibri" w:cs="Times New Roman"/>
    </w:rPr>
  </w:style>
  <w:style w:type="paragraph" w:customStyle="1" w:styleId="ConsPlusNormal">
    <w:name w:val="ConsPlusNormal"/>
    <w:rsid w:val="003A3071"/>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c">
    <w:name w:val="Body Text"/>
    <w:basedOn w:val="a"/>
    <w:link w:val="ad"/>
    <w:uiPriority w:val="99"/>
    <w:unhideWhenUsed/>
    <w:rsid w:val="00BA701F"/>
    <w:pPr>
      <w:spacing w:after="200" w:line="276" w:lineRule="auto"/>
      <w:ind w:firstLine="850"/>
    </w:pPr>
    <w:rPr>
      <w:rFonts w:ascii="Calibri" w:eastAsia="Times New Roman" w:hAnsi="Calibri" w:cs="Times New Roman"/>
      <w:sz w:val="22"/>
      <w:lang w:val="x-none"/>
    </w:rPr>
  </w:style>
  <w:style w:type="character" w:customStyle="1" w:styleId="ad">
    <w:name w:val="Основной текст Знак"/>
    <w:link w:val="ac"/>
    <w:rsid w:val="00BA701F"/>
    <w:rPr>
      <w:rFonts w:ascii="Times New Roman" w:eastAsia="Calibri" w:hAnsi="Times New Roman" w:cs="Times New Roman"/>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8.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3.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12931</Words>
  <Characters>73707</Characters>
  <Application>Microsoft Office Word</Application>
  <DocSecurity>0</DocSecurity>
  <Lines>614</Lines>
  <Paragraphs>172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Rosstat</Company>
  <LinksUpToDate>false</LinksUpToDate>
  <CharactersWithSpaces>86466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Апатова Ирина Петровна</dc:creator>
  <cp:lastModifiedBy>Апатова Ирина Петровна</cp:lastModifiedBy>
  <cp:revision>2</cp:revision>
  <dcterms:created xsi:type="dcterms:W3CDTF">2024-10-08T07:32:00Z</dcterms:created>
  <dcterms:modified xsi:type="dcterms:W3CDTF">2024-10-08T07:32:00Z</dcterms:modified>
</cp:coreProperties>
</file>